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E7" w:rsidRDefault="00BB19E7" w:rsidP="00BB19E7">
      <w:pPr>
        <w:rPr>
          <w:rFonts w:ascii="Century Gothic" w:hAnsi="Century Gothic"/>
          <w:b/>
        </w:rPr>
      </w:pPr>
    </w:p>
    <w:p w:rsidR="00BB19E7" w:rsidRPr="00BB19E7" w:rsidRDefault="00BB19E7" w:rsidP="00BB19E7">
      <w:pPr>
        <w:rPr>
          <w:rFonts w:ascii="Century Gothic" w:hAnsi="Century Gothic"/>
          <w:b/>
          <w:sz w:val="36"/>
          <w:szCs w:val="36"/>
        </w:rPr>
      </w:pPr>
      <w:r w:rsidRPr="00BB19E7">
        <w:rPr>
          <w:rFonts w:ascii="Century Gothic" w:hAnsi="Century Gothic"/>
          <w:b/>
          <w:sz w:val="36"/>
          <w:szCs w:val="36"/>
        </w:rPr>
        <w:t>APPENDIX ‘D’</w:t>
      </w:r>
    </w:p>
    <w:p w:rsidR="00846622" w:rsidRPr="00E4151B" w:rsidRDefault="00F154A7" w:rsidP="000F0F33">
      <w:pPr>
        <w:jc w:val="center"/>
        <w:rPr>
          <w:rFonts w:ascii="Century Gothic" w:hAnsi="Century Gothic"/>
          <w:b/>
        </w:rPr>
      </w:pPr>
      <w:r w:rsidRPr="00E4151B">
        <w:rPr>
          <w:rFonts w:ascii="Century Gothic" w:hAnsi="Century Gothic"/>
          <w:b/>
        </w:rPr>
        <w:t>BODMIN TOWN COUNCIL</w:t>
      </w:r>
    </w:p>
    <w:p w:rsidR="00F154A7" w:rsidRPr="00E4151B" w:rsidRDefault="00F154A7" w:rsidP="000F0F33">
      <w:pPr>
        <w:jc w:val="center"/>
        <w:rPr>
          <w:rFonts w:ascii="Century Gothic" w:hAnsi="Century Gothic"/>
          <w:b/>
        </w:rPr>
      </w:pPr>
      <w:r w:rsidRPr="00E4151B">
        <w:rPr>
          <w:rFonts w:ascii="Century Gothic" w:hAnsi="Century Gothic"/>
          <w:b/>
        </w:rPr>
        <w:t>FLAG FLYING ON COUNCIL BUILDINGS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67"/>
      </w:tblGrid>
      <w:tr w:rsidR="00F154A7" w:rsidRPr="00E4151B" w:rsidTr="000F0F33">
        <w:tc>
          <w:tcPr>
            <w:tcW w:w="675" w:type="dxa"/>
          </w:tcPr>
          <w:p w:rsidR="00F154A7" w:rsidRPr="00E4151B" w:rsidRDefault="002508B6" w:rsidP="000F0F33">
            <w:pPr>
              <w:rPr>
                <w:rFonts w:ascii="Century Gothic" w:hAnsi="Century Gothic"/>
              </w:rPr>
            </w:pPr>
            <w:r>
              <w:rPr>
                <w:rFonts w:ascii="Century Gothic" w:hAnsi="Century Gothic"/>
              </w:rPr>
              <w:t>1</w:t>
            </w:r>
          </w:p>
        </w:tc>
        <w:tc>
          <w:tcPr>
            <w:tcW w:w="8567" w:type="dxa"/>
          </w:tcPr>
          <w:p w:rsidR="00F154A7" w:rsidRDefault="00F154A7" w:rsidP="000F0F33">
            <w:pPr>
              <w:jc w:val="both"/>
              <w:rPr>
                <w:rFonts w:ascii="Century Gothic" w:hAnsi="Century Gothic"/>
                <w:b/>
              </w:rPr>
            </w:pPr>
            <w:r w:rsidRPr="00790410">
              <w:rPr>
                <w:rFonts w:ascii="Century Gothic" w:hAnsi="Century Gothic"/>
                <w:b/>
              </w:rPr>
              <w:t>Introduction</w:t>
            </w:r>
          </w:p>
          <w:p w:rsidR="002508B6" w:rsidRPr="00790410" w:rsidRDefault="002508B6" w:rsidP="000F0F33">
            <w:pPr>
              <w:jc w:val="both"/>
              <w:rPr>
                <w:rFonts w:ascii="Century Gothic" w:hAnsi="Century Gothic"/>
                <w:b/>
              </w:rPr>
            </w:pPr>
          </w:p>
        </w:tc>
      </w:tr>
      <w:tr w:rsidR="00F154A7" w:rsidRPr="00E4151B" w:rsidTr="000F0F33">
        <w:tc>
          <w:tcPr>
            <w:tcW w:w="675" w:type="dxa"/>
          </w:tcPr>
          <w:p w:rsidR="00F154A7" w:rsidRPr="00E4151B" w:rsidRDefault="00F154A7" w:rsidP="000F0F33">
            <w:pPr>
              <w:rPr>
                <w:rFonts w:ascii="Century Gothic" w:hAnsi="Century Gothic"/>
              </w:rPr>
            </w:pPr>
          </w:p>
        </w:tc>
        <w:tc>
          <w:tcPr>
            <w:tcW w:w="8567" w:type="dxa"/>
          </w:tcPr>
          <w:p w:rsidR="00790410" w:rsidRPr="00790410" w:rsidRDefault="00790410" w:rsidP="000F0F33">
            <w:pPr>
              <w:jc w:val="both"/>
              <w:rPr>
                <w:rFonts w:ascii="Century Gothic" w:hAnsi="Century Gothic" w:cs="Arial"/>
              </w:rPr>
            </w:pPr>
            <w:r w:rsidRPr="00790410">
              <w:rPr>
                <w:rFonts w:ascii="Century Gothic" w:hAnsi="Century Gothic" w:cs="Arial"/>
              </w:rPr>
              <w:t xml:space="preserve">Following the publication of the White Paper, </w:t>
            </w:r>
            <w:r w:rsidRPr="00790410">
              <w:rPr>
                <w:rFonts w:ascii="Century Gothic" w:hAnsi="Century Gothic" w:cs="Arial"/>
                <w:i/>
              </w:rPr>
              <w:t>The Governance of Britain: Constitutional Renewal</w:t>
            </w:r>
            <w:r w:rsidR="004A7A1B">
              <w:rPr>
                <w:rFonts w:ascii="Century Gothic" w:hAnsi="Century Gothic" w:cs="Arial"/>
                <w:i/>
              </w:rPr>
              <w:t xml:space="preserve"> </w:t>
            </w:r>
            <w:r w:rsidR="004A7A1B">
              <w:rPr>
                <w:rFonts w:ascii="Century Gothic" w:hAnsi="Century Gothic" w:cs="Arial"/>
              </w:rPr>
              <w:t>(2008)</w:t>
            </w:r>
            <w:r w:rsidRPr="00790410">
              <w:rPr>
                <w:rFonts w:ascii="Century Gothic" w:hAnsi="Century Gothic" w:cs="Arial"/>
              </w:rPr>
              <w:t xml:space="preserve"> </w:t>
            </w:r>
            <w:r w:rsidR="004A7A1B">
              <w:rPr>
                <w:rFonts w:ascii="Century Gothic" w:hAnsi="Century Gothic" w:cs="Arial"/>
              </w:rPr>
              <w:t xml:space="preserve">and the subsequent consultation, </w:t>
            </w:r>
            <w:r w:rsidRPr="00790410">
              <w:rPr>
                <w:rFonts w:ascii="Century Gothic" w:hAnsi="Century Gothic" w:cs="Arial"/>
              </w:rPr>
              <w:t xml:space="preserve">the </w:t>
            </w:r>
            <w:r w:rsidR="004A7A1B" w:rsidRPr="00790410">
              <w:rPr>
                <w:rFonts w:ascii="Century Gothic" w:hAnsi="Century Gothic" w:cs="Arial"/>
              </w:rPr>
              <w:t>Government</w:t>
            </w:r>
            <w:r w:rsidRPr="00790410">
              <w:rPr>
                <w:rFonts w:ascii="Century Gothic" w:hAnsi="Century Gothic" w:cs="Arial"/>
              </w:rPr>
              <w:t xml:space="preserve"> has decided to give UK Government Departments the freedom to fly the Union Flag on their buildings whenever they choose to.</w:t>
            </w:r>
          </w:p>
          <w:p w:rsidR="00790410" w:rsidRPr="00790410" w:rsidRDefault="00790410" w:rsidP="000F0F33">
            <w:pPr>
              <w:jc w:val="both"/>
              <w:rPr>
                <w:rFonts w:ascii="Century Gothic" w:hAnsi="Century Gothic" w:cs="Arial"/>
              </w:rPr>
            </w:pPr>
          </w:p>
          <w:p w:rsidR="00F154A7" w:rsidRDefault="00790410" w:rsidP="000F0F33">
            <w:pPr>
              <w:jc w:val="both"/>
              <w:rPr>
                <w:rFonts w:ascii="Century Gothic" w:hAnsi="Century Gothic" w:cs="Arial"/>
              </w:rPr>
            </w:pPr>
            <w:r w:rsidRPr="00790410">
              <w:rPr>
                <w:rFonts w:ascii="Century Gothic" w:hAnsi="Century Gothic" w:cs="Arial"/>
              </w:rPr>
              <w:t>The Department for Culture, Media and Sport, which is responsible for issuing guidance on this matter, advises that Local Authorities and other bodies may choose whether or not to follow this guidance.  However, the Government hopes that when considering their own flag flying polices, these organisations will consider the spirit of the White Paper</w:t>
            </w:r>
            <w:r>
              <w:rPr>
                <w:rFonts w:ascii="Century Gothic" w:hAnsi="Century Gothic" w:cs="Arial"/>
              </w:rPr>
              <w:t xml:space="preserve"> to encourage greater use </w:t>
            </w:r>
            <w:r w:rsidR="002508B6">
              <w:rPr>
                <w:rFonts w:ascii="Century Gothic" w:hAnsi="Century Gothic" w:cs="Arial"/>
              </w:rPr>
              <w:t>of the Union Flag locally.</w:t>
            </w:r>
          </w:p>
          <w:p w:rsidR="002508B6" w:rsidRPr="00E4151B" w:rsidRDefault="002508B6" w:rsidP="000F0F33">
            <w:pPr>
              <w:jc w:val="both"/>
              <w:rPr>
                <w:rFonts w:ascii="Century Gothic" w:hAnsi="Century Gothic" w:cs="Arial"/>
                <w:b/>
              </w:rPr>
            </w:pPr>
          </w:p>
        </w:tc>
      </w:tr>
      <w:tr w:rsidR="00F154A7" w:rsidRPr="00E4151B" w:rsidTr="000F0F33">
        <w:tc>
          <w:tcPr>
            <w:tcW w:w="675" w:type="dxa"/>
          </w:tcPr>
          <w:p w:rsidR="00F154A7" w:rsidRPr="00E4151B" w:rsidRDefault="002508B6" w:rsidP="000F0F33">
            <w:pPr>
              <w:rPr>
                <w:rFonts w:ascii="Century Gothic" w:hAnsi="Century Gothic"/>
              </w:rPr>
            </w:pPr>
            <w:r>
              <w:rPr>
                <w:rFonts w:ascii="Century Gothic" w:hAnsi="Century Gothic"/>
              </w:rPr>
              <w:t xml:space="preserve"> </w:t>
            </w:r>
            <w:r w:rsidR="00595A6B">
              <w:rPr>
                <w:rFonts w:ascii="Century Gothic" w:hAnsi="Century Gothic"/>
              </w:rPr>
              <w:t>2</w:t>
            </w:r>
          </w:p>
        </w:tc>
        <w:tc>
          <w:tcPr>
            <w:tcW w:w="8567" w:type="dxa"/>
          </w:tcPr>
          <w:p w:rsidR="00F154A7" w:rsidRDefault="002508B6" w:rsidP="000F0F33">
            <w:pPr>
              <w:jc w:val="both"/>
              <w:rPr>
                <w:rFonts w:ascii="Century Gothic" w:hAnsi="Century Gothic" w:cs="Arial"/>
                <w:b/>
              </w:rPr>
            </w:pPr>
            <w:r w:rsidRPr="002508B6">
              <w:rPr>
                <w:rFonts w:ascii="Century Gothic" w:hAnsi="Century Gothic" w:cs="Arial"/>
                <w:b/>
              </w:rPr>
              <w:t>Union Flag</w:t>
            </w:r>
          </w:p>
          <w:p w:rsidR="004A7A1B" w:rsidRPr="002508B6" w:rsidRDefault="004A7A1B" w:rsidP="000F0F33">
            <w:pPr>
              <w:jc w:val="both"/>
              <w:rPr>
                <w:rFonts w:ascii="Century Gothic" w:hAnsi="Century Gothic" w:cs="Arial"/>
                <w:b/>
              </w:rPr>
            </w:pPr>
          </w:p>
        </w:tc>
      </w:tr>
      <w:tr w:rsidR="00F154A7" w:rsidRPr="00E4151B" w:rsidTr="000F0F33">
        <w:tc>
          <w:tcPr>
            <w:tcW w:w="675" w:type="dxa"/>
          </w:tcPr>
          <w:p w:rsidR="00F154A7" w:rsidRPr="00E4151B" w:rsidRDefault="00595A6B" w:rsidP="000F0F33">
            <w:pPr>
              <w:rPr>
                <w:rFonts w:ascii="Century Gothic" w:hAnsi="Century Gothic"/>
              </w:rPr>
            </w:pPr>
            <w:r>
              <w:rPr>
                <w:rFonts w:ascii="Century Gothic" w:hAnsi="Century Gothic"/>
              </w:rPr>
              <w:t>2.1</w:t>
            </w:r>
          </w:p>
        </w:tc>
        <w:tc>
          <w:tcPr>
            <w:tcW w:w="8567" w:type="dxa"/>
          </w:tcPr>
          <w:p w:rsidR="00F154A7" w:rsidRDefault="002508B6" w:rsidP="000F0F33">
            <w:pPr>
              <w:jc w:val="both"/>
              <w:rPr>
                <w:rFonts w:ascii="Century Gothic" w:hAnsi="Century Gothic" w:cs="Arial"/>
              </w:rPr>
            </w:pPr>
            <w:r w:rsidRPr="00644A1E">
              <w:rPr>
                <w:rFonts w:ascii="Century Gothic" w:hAnsi="Century Gothic" w:cs="Arial"/>
              </w:rPr>
              <w:t xml:space="preserve">The Union Flag will be flown at </w:t>
            </w:r>
            <w:r w:rsidR="00644A1E">
              <w:rPr>
                <w:rFonts w:ascii="Century Gothic" w:hAnsi="Century Gothic" w:cs="Arial"/>
              </w:rPr>
              <w:t>f</w:t>
            </w:r>
            <w:r w:rsidRPr="00644A1E">
              <w:rPr>
                <w:rFonts w:ascii="Century Gothic" w:hAnsi="Century Gothic" w:cs="Arial"/>
              </w:rPr>
              <w:t xml:space="preserve">ull </w:t>
            </w:r>
            <w:r w:rsidR="00644A1E">
              <w:rPr>
                <w:rFonts w:ascii="Century Gothic" w:hAnsi="Century Gothic" w:cs="Arial"/>
              </w:rPr>
              <w:t>m</w:t>
            </w:r>
            <w:r w:rsidRPr="00644A1E">
              <w:rPr>
                <w:rFonts w:ascii="Century Gothic" w:hAnsi="Century Gothic" w:cs="Arial"/>
              </w:rPr>
              <w:t xml:space="preserve">ast </w:t>
            </w:r>
            <w:r w:rsidR="00644A1E">
              <w:rPr>
                <w:rFonts w:ascii="Century Gothic" w:hAnsi="Century Gothic" w:cs="Arial"/>
              </w:rPr>
              <w:t xml:space="preserve">on the Shire House and Shire Hall </w:t>
            </w:r>
            <w:r w:rsidR="00644A1E" w:rsidRPr="00644A1E">
              <w:rPr>
                <w:rFonts w:ascii="Century Gothic" w:hAnsi="Century Gothic" w:cs="Arial"/>
              </w:rPr>
              <w:t>from 8:00 a.m. until sunset on the following dates:</w:t>
            </w:r>
          </w:p>
          <w:p w:rsidR="00644A1E" w:rsidRDefault="00644A1E" w:rsidP="000F0F33">
            <w:pPr>
              <w:jc w:val="both"/>
              <w:rPr>
                <w:rFonts w:ascii="Century Gothic" w:hAnsi="Century Gothic" w:cs="Arial"/>
              </w:rPr>
            </w:pPr>
          </w:p>
          <w:p w:rsidR="00F9119F" w:rsidRDefault="00F9119F" w:rsidP="000F0F33">
            <w:pPr>
              <w:jc w:val="both"/>
              <w:rPr>
                <w:rFonts w:ascii="Century Gothic" w:hAnsi="Century Gothic" w:cs="Arial"/>
              </w:rPr>
            </w:pPr>
            <w:r>
              <w:rPr>
                <w:rFonts w:ascii="Century Gothic" w:hAnsi="Century Gothic" w:cs="Arial"/>
              </w:rPr>
              <w:t>9 January – Birthday of the Duchess of Cambridge</w:t>
            </w:r>
          </w:p>
          <w:p w:rsidR="00644A1E" w:rsidRDefault="00644A1E" w:rsidP="000F0F33">
            <w:pPr>
              <w:jc w:val="both"/>
              <w:rPr>
                <w:rFonts w:ascii="Century Gothic" w:hAnsi="Century Gothic" w:cs="Arial"/>
              </w:rPr>
            </w:pPr>
            <w:r>
              <w:rPr>
                <w:rFonts w:ascii="Century Gothic" w:hAnsi="Century Gothic" w:cs="Arial"/>
              </w:rPr>
              <w:t>20 January – Birthday of the Countess of Wessex</w:t>
            </w:r>
          </w:p>
          <w:p w:rsidR="00644A1E" w:rsidRDefault="00644A1E" w:rsidP="000F0F33">
            <w:pPr>
              <w:jc w:val="both"/>
              <w:rPr>
                <w:rFonts w:ascii="Century Gothic" w:hAnsi="Century Gothic" w:cs="Arial"/>
              </w:rPr>
            </w:pPr>
            <w:r>
              <w:rPr>
                <w:rFonts w:ascii="Century Gothic" w:hAnsi="Century Gothic" w:cs="Arial"/>
              </w:rPr>
              <w:t>6 February – Her Majesty’s Accession</w:t>
            </w:r>
          </w:p>
          <w:p w:rsidR="00644A1E" w:rsidRDefault="00644A1E" w:rsidP="000F0F33">
            <w:pPr>
              <w:jc w:val="both"/>
              <w:rPr>
                <w:rFonts w:ascii="Century Gothic" w:hAnsi="Century Gothic" w:cs="Arial"/>
              </w:rPr>
            </w:pPr>
            <w:r>
              <w:rPr>
                <w:rFonts w:ascii="Century Gothic" w:hAnsi="Century Gothic" w:cs="Arial"/>
              </w:rPr>
              <w:t>19 February – Birthday of the Duke of York</w:t>
            </w:r>
          </w:p>
          <w:p w:rsidR="00644A1E" w:rsidRDefault="00644A1E" w:rsidP="000F0F33">
            <w:pPr>
              <w:jc w:val="both"/>
              <w:rPr>
                <w:rFonts w:ascii="Century Gothic" w:hAnsi="Century Gothic" w:cs="Arial"/>
              </w:rPr>
            </w:pPr>
            <w:r>
              <w:rPr>
                <w:rFonts w:ascii="Century Gothic" w:hAnsi="Century Gothic" w:cs="Arial"/>
              </w:rPr>
              <w:t>10 March – Birthday of the Earl of Wessex</w:t>
            </w:r>
          </w:p>
          <w:p w:rsidR="00644A1E" w:rsidRDefault="00644A1E" w:rsidP="000F0F33">
            <w:pPr>
              <w:jc w:val="both"/>
              <w:rPr>
                <w:rFonts w:ascii="Century Gothic" w:hAnsi="Century Gothic" w:cs="Arial"/>
              </w:rPr>
            </w:pPr>
            <w:r>
              <w:rPr>
                <w:rFonts w:ascii="Century Gothic" w:hAnsi="Century Gothic" w:cs="Arial"/>
              </w:rPr>
              <w:t>Second Monday in March – Commonwealth Day</w:t>
            </w:r>
          </w:p>
          <w:p w:rsidR="00644A1E" w:rsidRDefault="00644A1E" w:rsidP="000F0F33">
            <w:pPr>
              <w:jc w:val="both"/>
              <w:rPr>
                <w:rFonts w:ascii="Century Gothic" w:hAnsi="Century Gothic" w:cs="Arial"/>
              </w:rPr>
            </w:pPr>
            <w:r>
              <w:rPr>
                <w:rFonts w:ascii="Century Gothic" w:hAnsi="Century Gothic" w:cs="Arial"/>
              </w:rPr>
              <w:t>21 April – Birthday of Her Majesty the Queen</w:t>
            </w:r>
          </w:p>
          <w:p w:rsidR="00644A1E" w:rsidRDefault="00644A1E" w:rsidP="000F0F33">
            <w:pPr>
              <w:jc w:val="both"/>
              <w:rPr>
                <w:rFonts w:ascii="Century Gothic" w:hAnsi="Century Gothic" w:cs="Arial"/>
              </w:rPr>
            </w:pPr>
            <w:r>
              <w:rPr>
                <w:rFonts w:ascii="Century Gothic" w:hAnsi="Century Gothic" w:cs="Arial"/>
              </w:rPr>
              <w:t>2 June – Coronation Day</w:t>
            </w:r>
          </w:p>
          <w:p w:rsidR="00644A1E" w:rsidRDefault="00644A1E" w:rsidP="000F0F33">
            <w:pPr>
              <w:jc w:val="both"/>
              <w:rPr>
                <w:rFonts w:ascii="Century Gothic" w:hAnsi="Century Gothic" w:cs="Arial"/>
              </w:rPr>
            </w:pPr>
            <w:r>
              <w:rPr>
                <w:rFonts w:ascii="Century Gothic" w:hAnsi="Century Gothic" w:cs="Arial"/>
              </w:rPr>
              <w:t>10 June – Birthday of the Duke of Edinburgh</w:t>
            </w:r>
          </w:p>
          <w:p w:rsidR="00644A1E" w:rsidRPr="000F0F33" w:rsidRDefault="00644A1E" w:rsidP="000F0F33">
            <w:pPr>
              <w:jc w:val="both"/>
              <w:rPr>
                <w:rFonts w:ascii="Century Gothic" w:hAnsi="Century Gothic" w:cs="Arial"/>
                <w:color w:val="000000" w:themeColor="text1"/>
              </w:rPr>
            </w:pPr>
            <w:r w:rsidRPr="000F0F33">
              <w:rPr>
                <w:rFonts w:ascii="Century Gothic" w:hAnsi="Century Gothic" w:cs="Arial"/>
                <w:color w:val="000000" w:themeColor="text1"/>
              </w:rPr>
              <w:t>Official Celebration of Her Majesty’s Birthday</w:t>
            </w:r>
            <w:r w:rsidR="002F499A" w:rsidRPr="000F0F33">
              <w:rPr>
                <w:rFonts w:ascii="Century Gothic" w:hAnsi="Century Gothic" w:cs="Arial"/>
                <w:color w:val="000000" w:themeColor="text1"/>
              </w:rPr>
              <w:t xml:space="preserve"> (first, second or occasionally third Saturday in June</w:t>
            </w:r>
            <w:r w:rsidR="000F0F33" w:rsidRPr="000F0F33">
              <w:rPr>
                <w:rFonts w:ascii="Century Gothic" w:hAnsi="Century Gothic" w:cs="Arial"/>
                <w:color w:val="000000" w:themeColor="text1"/>
              </w:rPr>
              <w:t>) –</w:t>
            </w:r>
            <w:r w:rsidR="002F499A" w:rsidRPr="000F0F33">
              <w:rPr>
                <w:rFonts w:ascii="Century Gothic" w:hAnsi="Century Gothic" w:cs="Arial"/>
                <w:color w:val="000000" w:themeColor="text1"/>
              </w:rPr>
              <w:t xml:space="preserve"> </w:t>
            </w:r>
            <w:r w:rsidR="000F0F33" w:rsidRPr="000F0F33">
              <w:rPr>
                <w:rFonts w:ascii="Century Gothic" w:hAnsi="Century Gothic" w:cs="Arial"/>
                <w:color w:val="000000" w:themeColor="text1"/>
              </w:rPr>
              <w:t xml:space="preserve">it will </w:t>
            </w:r>
            <w:r w:rsidR="000F0F33">
              <w:rPr>
                <w:rFonts w:ascii="Century Gothic" w:hAnsi="Century Gothic" w:cs="Arial"/>
                <w:color w:val="000000" w:themeColor="text1"/>
              </w:rPr>
              <w:t xml:space="preserve">take place on </w:t>
            </w:r>
            <w:r w:rsidR="000F0F33" w:rsidRPr="000F0F33">
              <w:rPr>
                <w:rFonts w:ascii="Century Gothic" w:hAnsi="Century Gothic" w:cs="Arial"/>
                <w:color w:val="000000" w:themeColor="text1"/>
              </w:rPr>
              <w:t>1</w:t>
            </w:r>
            <w:r w:rsidR="00F9119F">
              <w:rPr>
                <w:rFonts w:ascii="Century Gothic" w:hAnsi="Century Gothic" w:cs="Arial"/>
                <w:color w:val="000000" w:themeColor="text1"/>
              </w:rPr>
              <w:t>5</w:t>
            </w:r>
            <w:r w:rsidR="000F0F33" w:rsidRPr="000F0F33">
              <w:rPr>
                <w:rFonts w:ascii="Century Gothic" w:hAnsi="Century Gothic" w:cs="Arial"/>
                <w:color w:val="000000" w:themeColor="text1"/>
              </w:rPr>
              <w:t xml:space="preserve"> June in 201</w:t>
            </w:r>
            <w:r w:rsidR="00F9119F">
              <w:rPr>
                <w:rFonts w:ascii="Century Gothic" w:hAnsi="Century Gothic" w:cs="Arial"/>
                <w:color w:val="000000" w:themeColor="text1"/>
              </w:rPr>
              <w:t>3</w:t>
            </w:r>
          </w:p>
          <w:p w:rsidR="00F9119F" w:rsidRDefault="00F9119F" w:rsidP="000F0F33">
            <w:pPr>
              <w:jc w:val="both"/>
              <w:rPr>
                <w:rFonts w:ascii="Century Gothic" w:hAnsi="Century Gothic" w:cs="Arial"/>
              </w:rPr>
            </w:pPr>
            <w:r>
              <w:rPr>
                <w:rFonts w:ascii="Century Gothic" w:hAnsi="Century Gothic" w:cs="Arial"/>
              </w:rPr>
              <w:t>21 June – Birthday of the Duke of Cambridge</w:t>
            </w:r>
          </w:p>
          <w:p w:rsidR="00644A1E" w:rsidRDefault="00644A1E" w:rsidP="000F0F33">
            <w:pPr>
              <w:jc w:val="both"/>
              <w:rPr>
                <w:rFonts w:ascii="Century Gothic" w:hAnsi="Century Gothic" w:cs="Arial"/>
              </w:rPr>
            </w:pPr>
            <w:r>
              <w:rPr>
                <w:rFonts w:ascii="Century Gothic" w:hAnsi="Century Gothic" w:cs="Arial"/>
              </w:rPr>
              <w:t>17 July – Birthday of the Duchess of Cornwall</w:t>
            </w:r>
          </w:p>
          <w:p w:rsidR="00644A1E" w:rsidRDefault="00644A1E" w:rsidP="000F0F33">
            <w:pPr>
              <w:jc w:val="both"/>
              <w:rPr>
                <w:rFonts w:ascii="Century Gothic" w:hAnsi="Century Gothic" w:cs="Arial"/>
              </w:rPr>
            </w:pPr>
            <w:r>
              <w:rPr>
                <w:rFonts w:ascii="Century Gothic" w:hAnsi="Century Gothic" w:cs="Arial"/>
              </w:rPr>
              <w:t>15 August – Birthday of the Princess Royal</w:t>
            </w:r>
          </w:p>
          <w:p w:rsidR="005072ED" w:rsidRDefault="005072ED" w:rsidP="000F0F33">
            <w:pPr>
              <w:jc w:val="both"/>
              <w:rPr>
                <w:rFonts w:ascii="Century Gothic" w:hAnsi="Century Gothic" w:cs="Arial"/>
              </w:rPr>
            </w:pPr>
            <w:r>
              <w:rPr>
                <w:rFonts w:ascii="Century Gothic" w:hAnsi="Century Gothic" w:cs="Arial"/>
              </w:rPr>
              <w:t>Second Sunday in November – Remembrance Sunday</w:t>
            </w:r>
          </w:p>
          <w:p w:rsidR="00644A1E" w:rsidRDefault="00644A1E" w:rsidP="000F0F33">
            <w:pPr>
              <w:jc w:val="both"/>
              <w:rPr>
                <w:rFonts w:ascii="Century Gothic" w:hAnsi="Century Gothic" w:cs="Arial"/>
              </w:rPr>
            </w:pPr>
            <w:r>
              <w:rPr>
                <w:rFonts w:ascii="Century Gothic" w:hAnsi="Century Gothic" w:cs="Arial"/>
              </w:rPr>
              <w:t>11 November – Remembrance Day</w:t>
            </w:r>
          </w:p>
          <w:p w:rsidR="00644A1E" w:rsidRDefault="00644A1E" w:rsidP="000F0F33">
            <w:pPr>
              <w:jc w:val="both"/>
              <w:rPr>
                <w:rFonts w:ascii="Century Gothic" w:hAnsi="Century Gothic" w:cs="Arial"/>
              </w:rPr>
            </w:pPr>
            <w:r>
              <w:rPr>
                <w:rFonts w:ascii="Century Gothic" w:hAnsi="Century Gothic" w:cs="Arial"/>
              </w:rPr>
              <w:t>14 November – Birthday of the Prince of Wales</w:t>
            </w:r>
          </w:p>
          <w:p w:rsidR="00644A1E" w:rsidRDefault="00644A1E" w:rsidP="000F0F33">
            <w:pPr>
              <w:jc w:val="both"/>
              <w:rPr>
                <w:rFonts w:ascii="Century Gothic" w:hAnsi="Century Gothic" w:cs="Arial"/>
              </w:rPr>
            </w:pPr>
            <w:r>
              <w:rPr>
                <w:rFonts w:ascii="Century Gothic" w:hAnsi="Century Gothic" w:cs="Arial"/>
              </w:rPr>
              <w:t>20 November – Her Majesty’s Wedding Day</w:t>
            </w:r>
          </w:p>
          <w:p w:rsidR="002508B6" w:rsidRPr="00E4151B" w:rsidRDefault="002508B6" w:rsidP="000F0F33">
            <w:pPr>
              <w:jc w:val="both"/>
              <w:rPr>
                <w:rFonts w:ascii="Century Gothic" w:hAnsi="Century Gothic" w:cs="Arial"/>
                <w:b/>
              </w:rPr>
            </w:pPr>
          </w:p>
        </w:tc>
      </w:tr>
      <w:tr w:rsidR="002508B6" w:rsidRPr="00E4151B" w:rsidTr="000F0F33">
        <w:tc>
          <w:tcPr>
            <w:tcW w:w="675" w:type="dxa"/>
          </w:tcPr>
          <w:p w:rsidR="002508B6" w:rsidRPr="00595A6B" w:rsidRDefault="00595A6B" w:rsidP="000F0F33">
            <w:pPr>
              <w:rPr>
                <w:rFonts w:ascii="Century Gothic" w:hAnsi="Century Gothic"/>
              </w:rPr>
            </w:pPr>
            <w:r>
              <w:rPr>
                <w:rFonts w:ascii="Century Gothic" w:hAnsi="Century Gothic"/>
              </w:rPr>
              <w:t>2.2</w:t>
            </w:r>
          </w:p>
        </w:tc>
        <w:tc>
          <w:tcPr>
            <w:tcW w:w="8567" w:type="dxa"/>
          </w:tcPr>
          <w:p w:rsidR="002508B6" w:rsidRDefault="00644A1E" w:rsidP="000F0F33">
            <w:pPr>
              <w:jc w:val="both"/>
              <w:rPr>
                <w:rFonts w:ascii="Century Gothic" w:hAnsi="Century Gothic" w:cs="Arial"/>
              </w:rPr>
            </w:pPr>
            <w:r w:rsidRPr="00595A6B">
              <w:rPr>
                <w:rFonts w:ascii="Century Gothic" w:hAnsi="Century Gothic" w:cs="Arial"/>
              </w:rPr>
              <w:t xml:space="preserve">If </w:t>
            </w:r>
            <w:r w:rsidR="00595A6B" w:rsidRPr="00595A6B">
              <w:rPr>
                <w:rFonts w:ascii="Century Gothic" w:hAnsi="Century Gothic" w:cs="Arial"/>
              </w:rPr>
              <w:t xml:space="preserve">Her Majesty the </w:t>
            </w:r>
            <w:r w:rsidRPr="00595A6B">
              <w:rPr>
                <w:rFonts w:ascii="Century Gothic" w:hAnsi="Century Gothic" w:cs="Arial"/>
              </w:rPr>
              <w:t xml:space="preserve">Queen is to be present in a Town Council building, advice will be sought from the Department for Culture media and Sport, Architecture and Historic </w:t>
            </w:r>
            <w:r w:rsidR="00595A6B" w:rsidRPr="00595A6B">
              <w:rPr>
                <w:rFonts w:ascii="Century Gothic" w:hAnsi="Century Gothic" w:cs="Arial"/>
              </w:rPr>
              <w:t>E</w:t>
            </w:r>
            <w:r w:rsidRPr="00595A6B">
              <w:rPr>
                <w:rFonts w:ascii="Century Gothic" w:hAnsi="Century Gothic" w:cs="Arial"/>
              </w:rPr>
              <w:t>nvironment D</w:t>
            </w:r>
            <w:r w:rsidR="00595A6B" w:rsidRPr="00595A6B">
              <w:rPr>
                <w:rFonts w:ascii="Century Gothic" w:hAnsi="Century Gothic" w:cs="Arial"/>
              </w:rPr>
              <w:t xml:space="preserve">ivision, 2-4 Cockspur Street, London, SW1Y 5DH – telephone 0207 211 2381 </w:t>
            </w:r>
          </w:p>
          <w:p w:rsidR="00BB19E7" w:rsidRDefault="00BB19E7" w:rsidP="000F0F33">
            <w:pPr>
              <w:jc w:val="both"/>
              <w:rPr>
                <w:rFonts w:ascii="Century Gothic" w:hAnsi="Century Gothic" w:cs="Arial"/>
              </w:rPr>
            </w:pPr>
          </w:p>
          <w:p w:rsidR="00BB19E7" w:rsidRDefault="00BB19E7" w:rsidP="000F0F33">
            <w:pPr>
              <w:jc w:val="both"/>
              <w:rPr>
                <w:rFonts w:ascii="Century Gothic" w:hAnsi="Century Gothic" w:cs="Arial"/>
              </w:rPr>
            </w:pPr>
          </w:p>
          <w:p w:rsidR="00BB19E7" w:rsidRDefault="00BB19E7" w:rsidP="000F0F33">
            <w:pPr>
              <w:jc w:val="both"/>
              <w:rPr>
                <w:rFonts w:ascii="Century Gothic" w:hAnsi="Century Gothic" w:cs="Arial"/>
              </w:rPr>
            </w:pPr>
          </w:p>
          <w:p w:rsidR="00595A6B" w:rsidRPr="00595A6B" w:rsidRDefault="00595A6B" w:rsidP="000F0F33">
            <w:pPr>
              <w:jc w:val="both"/>
              <w:rPr>
                <w:rFonts w:ascii="Century Gothic" w:hAnsi="Century Gothic" w:cs="Arial"/>
              </w:rPr>
            </w:pPr>
          </w:p>
        </w:tc>
      </w:tr>
      <w:tr w:rsidR="002508B6" w:rsidRPr="00E4151B" w:rsidTr="000F0F33">
        <w:tc>
          <w:tcPr>
            <w:tcW w:w="675" w:type="dxa"/>
          </w:tcPr>
          <w:p w:rsidR="002508B6" w:rsidRPr="00E4151B" w:rsidRDefault="00595A6B" w:rsidP="000F0F33">
            <w:pPr>
              <w:rPr>
                <w:rFonts w:ascii="Century Gothic" w:hAnsi="Century Gothic"/>
              </w:rPr>
            </w:pPr>
            <w:r>
              <w:rPr>
                <w:rFonts w:ascii="Century Gothic" w:hAnsi="Century Gothic"/>
              </w:rPr>
              <w:lastRenderedPageBreak/>
              <w:t>2.3</w:t>
            </w:r>
          </w:p>
        </w:tc>
        <w:tc>
          <w:tcPr>
            <w:tcW w:w="8567" w:type="dxa"/>
          </w:tcPr>
          <w:p w:rsidR="004A7A1B" w:rsidRPr="002F499A" w:rsidRDefault="004A7A1B" w:rsidP="000F0F33">
            <w:pPr>
              <w:jc w:val="both"/>
              <w:rPr>
                <w:rFonts w:ascii="Century Gothic" w:hAnsi="Century Gothic" w:cs="Arial"/>
                <w:color w:val="000000" w:themeColor="text1"/>
              </w:rPr>
            </w:pPr>
            <w:r w:rsidRPr="002F499A">
              <w:rPr>
                <w:rFonts w:ascii="Century Gothic" w:hAnsi="Century Gothic" w:cs="Arial"/>
                <w:color w:val="000000" w:themeColor="text1"/>
              </w:rPr>
              <w:t>Occasions on which the Union Flag should be flown at half-mast (the flag being flown two-thirds up between the top and bottom of the flag pole</w:t>
            </w:r>
            <w:r w:rsidR="002F499A" w:rsidRPr="002F499A">
              <w:rPr>
                <w:rFonts w:ascii="Century Gothic" w:hAnsi="Century Gothic" w:cs="Arial"/>
                <w:color w:val="000000" w:themeColor="text1"/>
              </w:rPr>
              <w:t>, with at least the height of the flag between the top of the flag and the top of the flag pole.</w:t>
            </w:r>
            <w:r w:rsidRPr="002F499A">
              <w:rPr>
                <w:rFonts w:ascii="Century Gothic" w:hAnsi="Century Gothic" w:cs="Arial"/>
                <w:color w:val="000000" w:themeColor="text1"/>
              </w:rPr>
              <w:t>):</w:t>
            </w:r>
          </w:p>
          <w:p w:rsidR="00F9119F" w:rsidRDefault="00F9119F" w:rsidP="000F0F33">
            <w:pPr>
              <w:jc w:val="both"/>
              <w:rPr>
                <w:rFonts w:ascii="Century Gothic" w:hAnsi="Century Gothic" w:cs="Arial"/>
              </w:rPr>
            </w:pPr>
          </w:p>
          <w:p w:rsidR="004A7A1B" w:rsidRPr="004A7A1B" w:rsidRDefault="004A7A1B" w:rsidP="000F0F33">
            <w:pPr>
              <w:pStyle w:val="ListParagraph"/>
              <w:numPr>
                <w:ilvl w:val="0"/>
                <w:numId w:val="1"/>
              </w:numPr>
              <w:jc w:val="both"/>
              <w:rPr>
                <w:rFonts w:ascii="Century Gothic" w:hAnsi="Century Gothic" w:cs="Arial"/>
              </w:rPr>
            </w:pPr>
            <w:r>
              <w:rPr>
                <w:rFonts w:ascii="Century Gothic" w:hAnsi="Century Gothic" w:cs="Arial"/>
              </w:rPr>
              <w:t>From the announcement of the death of The Sovereign, except on Proclamation Day, when flags will be flown at full mast from 11:00 a.m. to sunset</w:t>
            </w:r>
            <w:r w:rsidR="005072ED">
              <w:rPr>
                <w:rFonts w:ascii="Century Gothic" w:hAnsi="Century Gothic" w:cs="Arial"/>
              </w:rPr>
              <w:t>;</w:t>
            </w:r>
          </w:p>
          <w:p w:rsidR="004A7A1B" w:rsidRDefault="005072ED" w:rsidP="000F0F33">
            <w:pPr>
              <w:ind w:left="360"/>
              <w:jc w:val="both"/>
              <w:rPr>
                <w:rFonts w:ascii="Century Gothic" w:hAnsi="Century Gothic" w:cs="Arial"/>
              </w:rPr>
            </w:pPr>
            <w:r w:rsidRPr="005072ED">
              <w:rPr>
                <w:rFonts w:ascii="Century Gothic" w:hAnsi="Century Gothic" w:cs="Arial"/>
              </w:rPr>
              <w:t>In the following cases, half-</w:t>
            </w:r>
            <w:proofErr w:type="spellStart"/>
            <w:r w:rsidRPr="005072ED">
              <w:rPr>
                <w:rFonts w:ascii="Century Gothic" w:hAnsi="Century Gothic" w:cs="Arial"/>
              </w:rPr>
              <w:t>mastings</w:t>
            </w:r>
            <w:proofErr w:type="spellEnd"/>
            <w:r w:rsidRPr="005072ED">
              <w:rPr>
                <w:rFonts w:ascii="Century Gothic" w:hAnsi="Century Gothic" w:cs="Arial"/>
              </w:rPr>
              <w:t xml:space="preserve"> will be by special command from Her Majesty:</w:t>
            </w:r>
          </w:p>
          <w:p w:rsidR="005072ED" w:rsidRDefault="005072ED" w:rsidP="000F0F33">
            <w:pPr>
              <w:ind w:left="360"/>
              <w:jc w:val="both"/>
              <w:rPr>
                <w:rFonts w:ascii="Century Gothic" w:hAnsi="Century Gothic" w:cs="Arial"/>
              </w:rPr>
            </w:pPr>
          </w:p>
          <w:p w:rsidR="005072ED" w:rsidRDefault="005072ED" w:rsidP="000F0F33">
            <w:pPr>
              <w:pStyle w:val="ListParagraph"/>
              <w:numPr>
                <w:ilvl w:val="0"/>
                <w:numId w:val="1"/>
              </w:numPr>
              <w:jc w:val="both"/>
              <w:rPr>
                <w:rFonts w:ascii="Century Gothic" w:hAnsi="Century Gothic" w:cs="Arial"/>
              </w:rPr>
            </w:pPr>
            <w:r>
              <w:rPr>
                <w:rFonts w:ascii="Century Gothic" w:hAnsi="Century Gothic" w:cs="Arial"/>
              </w:rPr>
              <w:t>The death of a member or near relative of the Royal Family or the funeral of members of the Royal Family;</w:t>
            </w:r>
          </w:p>
          <w:p w:rsidR="005072ED" w:rsidRDefault="005072ED" w:rsidP="000F0F33">
            <w:pPr>
              <w:pStyle w:val="ListParagraph"/>
              <w:numPr>
                <w:ilvl w:val="0"/>
                <w:numId w:val="1"/>
              </w:numPr>
              <w:jc w:val="both"/>
              <w:rPr>
                <w:rFonts w:ascii="Century Gothic" w:hAnsi="Century Gothic" w:cs="Arial"/>
              </w:rPr>
            </w:pPr>
            <w:r>
              <w:rPr>
                <w:rFonts w:ascii="Century Gothic" w:hAnsi="Century Gothic" w:cs="Arial"/>
              </w:rPr>
              <w:t>The funerals of foreign Rulers; and</w:t>
            </w:r>
          </w:p>
          <w:p w:rsidR="005072ED" w:rsidRPr="005072ED" w:rsidRDefault="005072ED" w:rsidP="000F0F33">
            <w:pPr>
              <w:pStyle w:val="ListParagraph"/>
              <w:numPr>
                <w:ilvl w:val="0"/>
                <w:numId w:val="1"/>
              </w:numPr>
              <w:jc w:val="both"/>
              <w:rPr>
                <w:rFonts w:ascii="Century Gothic" w:hAnsi="Century Gothic" w:cs="Arial"/>
              </w:rPr>
            </w:pPr>
            <w:r>
              <w:rPr>
                <w:rFonts w:ascii="Century Gothic" w:hAnsi="Century Gothic" w:cs="Arial"/>
              </w:rPr>
              <w:t>The funerals of Prime Ministers and ex-Prime Ministers of the United Kingdom, subject to special commands from Her Majesty in each case.</w:t>
            </w:r>
          </w:p>
          <w:p w:rsidR="002508B6" w:rsidRPr="005072ED" w:rsidRDefault="002508B6" w:rsidP="000F0F33">
            <w:pPr>
              <w:jc w:val="both"/>
              <w:rPr>
                <w:rFonts w:ascii="Century Gothic" w:hAnsi="Century Gothic" w:cs="Arial"/>
              </w:rPr>
            </w:pPr>
          </w:p>
          <w:p w:rsidR="005072ED" w:rsidRDefault="005072ED" w:rsidP="000F0F33">
            <w:pPr>
              <w:jc w:val="both"/>
              <w:rPr>
                <w:rFonts w:ascii="Century Gothic" w:hAnsi="Century Gothic" w:cs="Arial"/>
              </w:rPr>
            </w:pPr>
            <w:r w:rsidRPr="005072ED">
              <w:rPr>
                <w:rFonts w:ascii="Century Gothic" w:hAnsi="Century Gothic" w:cs="Arial"/>
              </w:rPr>
              <w:t>Flags will also be flown at half-mast during the funerals of Civic Dignitaries in accordance with the Council’s Civic Funerals Policy.</w:t>
            </w:r>
          </w:p>
          <w:p w:rsidR="005072ED" w:rsidRPr="005072ED" w:rsidRDefault="005072ED" w:rsidP="000F0F33">
            <w:pPr>
              <w:jc w:val="both"/>
              <w:rPr>
                <w:rFonts w:ascii="Century Gothic" w:hAnsi="Century Gothic" w:cs="Arial"/>
              </w:rPr>
            </w:pPr>
          </w:p>
        </w:tc>
      </w:tr>
      <w:tr w:rsidR="00595A6B" w:rsidRPr="00E4151B" w:rsidTr="000F0F33">
        <w:tc>
          <w:tcPr>
            <w:tcW w:w="675" w:type="dxa"/>
          </w:tcPr>
          <w:p w:rsidR="00595A6B" w:rsidRDefault="00F637AE" w:rsidP="000F0F33">
            <w:pPr>
              <w:rPr>
                <w:rFonts w:ascii="Century Gothic" w:hAnsi="Century Gothic"/>
              </w:rPr>
            </w:pPr>
            <w:r>
              <w:rPr>
                <w:rFonts w:ascii="Century Gothic" w:hAnsi="Century Gothic"/>
              </w:rPr>
              <w:t>3</w:t>
            </w:r>
          </w:p>
        </w:tc>
        <w:tc>
          <w:tcPr>
            <w:tcW w:w="8567" w:type="dxa"/>
          </w:tcPr>
          <w:p w:rsidR="00595A6B" w:rsidRDefault="004A7A1B" w:rsidP="000F0F33">
            <w:pPr>
              <w:jc w:val="both"/>
              <w:rPr>
                <w:rFonts w:ascii="Century Gothic" w:hAnsi="Century Gothic" w:cs="Arial"/>
                <w:b/>
              </w:rPr>
            </w:pPr>
            <w:r>
              <w:rPr>
                <w:rFonts w:ascii="Century Gothic" w:hAnsi="Century Gothic" w:cs="Arial"/>
                <w:b/>
              </w:rPr>
              <w:t xml:space="preserve">Flag of St </w:t>
            </w:r>
            <w:proofErr w:type="spellStart"/>
            <w:r>
              <w:rPr>
                <w:rFonts w:ascii="Century Gothic" w:hAnsi="Century Gothic" w:cs="Arial"/>
                <w:b/>
              </w:rPr>
              <w:t>Piran</w:t>
            </w:r>
            <w:proofErr w:type="spellEnd"/>
          </w:p>
          <w:p w:rsidR="005072ED" w:rsidRDefault="005072ED" w:rsidP="000F0F33">
            <w:pPr>
              <w:jc w:val="both"/>
              <w:rPr>
                <w:rFonts w:ascii="Century Gothic" w:hAnsi="Century Gothic" w:cs="Arial"/>
                <w:b/>
              </w:rPr>
            </w:pPr>
          </w:p>
        </w:tc>
      </w:tr>
      <w:tr w:rsidR="004A7A1B" w:rsidRPr="00E4151B" w:rsidTr="000F0F33">
        <w:tc>
          <w:tcPr>
            <w:tcW w:w="675" w:type="dxa"/>
          </w:tcPr>
          <w:p w:rsidR="004A7A1B" w:rsidRDefault="00671AAB" w:rsidP="000F0F33">
            <w:pPr>
              <w:rPr>
                <w:rFonts w:ascii="Century Gothic" w:hAnsi="Century Gothic"/>
              </w:rPr>
            </w:pPr>
            <w:r>
              <w:rPr>
                <w:rFonts w:ascii="Century Gothic" w:hAnsi="Century Gothic"/>
              </w:rPr>
              <w:t>3.1</w:t>
            </w:r>
          </w:p>
        </w:tc>
        <w:tc>
          <w:tcPr>
            <w:tcW w:w="8567" w:type="dxa"/>
          </w:tcPr>
          <w:p w:rsidR="00F637AE" w:rsidRDefault="004A7A1B" w:rsidP="00671AAB">
            <w:pPr>
              <w:jc w:val="both"/>
              <w:rPr>
                <w:rFonts w:ascii="Century Gothic" w:hAnsi="Century Gothic" w:cs="Arial"/>
              </w:rPr>
            </w:pPr>
            <w:r w:rsidRPr="004A7A1B">
              <w:rPr>
                <w:rFonts w:ascii="Century Gothic" w:hAnsi="Century Gothic" w:cs="Arial"/>
              </w:rPr>
              <w:t>At all other times</w:t>
            </w:r>
            <w:r w:rsidR="00671AAB">
              <w:rPr>
                <w:rFonts w:ascii="Century Gothic" w:hAnsi="Century Gothic" w:cs="Arial"/>
              </w:rPr>
              <w:t>, and in recognition of the cultural distinctiveness of Cornwall,</w:t>
            </w:r>
            <w:r w:rsidRPr="004A7A1B">
              <w:rPr>
                <w:rFonts w:ascii="Century Gothic" w:hAnsi="Century Gothic" w:cs="Arial"/>
              </w:rPr>
              <w:t xml:space="preserve"> the Flag of St </w:t>
            </w:r>
            <w:proofErr w:type="spellStart"/>
            <w:r w:rsidRPr="004A7A1B">
              <w:rPr>
                <w:rFonts w:ascii="Century Gothic" w:hAnsi="Century Gothic" w:cs="Arial"/>
              </w:rPr>
              <w:t>Piran</w:t>
            </w:r>
            <w:proofErr w:type="spellEnd"/>
            <w:r w:rsidRPr="004A7A1B">
              <w:rPr>
                <w:rFonts w:ascii="Century Gothic" w:hAnsi="Century Gothic" w:cs="Arial"/>
              </w:rPr>
              <w:t xml:space="preserve"> will be flown </w:t>
            </w:r>
            <w:r w:rsidR="005072ED">
              <w:rPr>
                <w:rFonts w:ascii="Century Gothic" w:hAnsi="Century Gothic" w:cs="Arial"/>
              </w:rPr>
              <w:t xml:space="preserve">from the Shire House and Shire Hall </w:t>
            </w:r>
          </w:p>
          <w:p w:rsidR="00671AAB" w:rsidRPr="004A7A1B" w:rsidRDefault="00671AAB" w:rsidP="00671AAB">
            <w:pPr>
              <w:jc w:val="both"/>
              <w:rPr>
                <w:rFonts w:ascii="Century Gothic" w:hAnsi="Century Gothic" w:cs="Arial"/>
              </w:rPr>
            </w:pPr>
          </w:p>
        </w:tc>
      </w:tr>
      <w:tr w:rsidR="00AF34EE" w:rsidRPr="00E4151B" w:rsidTr="000F0F33">
        <w:tc>
          <w:tcPr>
            <w:tcW w:w="675" w:type="dxa"/>
          </w:tcPr>
          <w:p w:rsidR="00AF34EE" w:rsidRDefault="00AF34EE" w:rsidP="000F0F33">
            <w:pPr>
              <w:rPr>
                <w:rFonts w:ascii="Century Gothic" w:hAnsi="Century Gothic"/>
              </w:rPr>
            </w:pPr>
            <w:r>
              <w:rPr>
                <w:rFonts w:ascii="Century Gothic" w:hAnsi="Century Gothic"/>
              </w:rPr>
              <w:t>3.2</w:t>
            </w:r>
          </w:p>
        </w:tc>
        <w:tc>
          <w:tcPr>
            <w:tcW w:w="8567" w:type="dxa"/>
          </w:tcPr>
          <w:p w:rsidR="00AF34EE" w:rsidRDefault="00AF34EE" w:rsidP="00AF34EE">
            <w:pPr>
              <w:jc w:val="both"/>
              <w:rPr>
                <w:rFonts w:ascii="Century Gothic" w:hAnsi="Century Gothic" w:cs="Arial"/>
              </w:rPr>
            </w:pPr>
            <w:r>
              <w:rPr>
                <w:rFonts w:ascii="Century Gothic" w:hAnsi="Century Gothic" w:cs="Arial"/>
              </w:rPr>
              <w:t xml:space="preserve">St </w:t>
            </w:r>
            <w:proofErr w:type="spellStart"/>
            <w:r>
              <w:rPr>
                <w:rFonts w:ascii="Century Gothic" w:hAnsi="Century Gothic" w:cs="Arial"/>
              </w:rPr>
              <w:t>Piran’s</w:t>
            </w:r>
            <w:proofErr w:type="spellEnd"/>
            <w:r>
              <w:rPr>
                <w:rFonts w:ascii="Century Gothic" w:hAnsi="Century Gothic" w:cs="Arial"/>
              </w:rPr>
              <w:t xml:space="preserve"> Flag is the flag of Cornwall.  It was first described as the Standard of Cornwall in 1838.  It has since been used by Cornish people as a symbol of identity.</w:t>
            </w:r>
          </w:p>
          <w:p w:rsidR="00AF34EE" w:rsidRDefault="00AF34EE" w:rsidP="00AF34EE">
            <w:pPr>
              <w:jc w:val="both"/>
              <w:rPr>
                <w:rFonts w:ascii="Century Gothic" w:hAnsi="Century Gothic" w:cs="Arial"/>
              </w:rPr>
            </w:pPr>
          </w:p>
          <w:p w:rsidR="00AF34EE" w:rsidRDefault="00AF34EE" w:rsidP="00AF34EE">
            <w:pPr>
              <w:jc w:val="both"/>
              <w:rPr>
                <w:rFonts w:ascii="Century Gothic" w:hAnsi="Century Gothic" w:cs="Arial"/>
              </w:rPr>
            </w:pPr>
            <w:r>
              <w:rPr>
                <w:rFonts w:ascii="Century Gothic" w:hAnsi="Century Gothic" w:cs="Arial"/>
              </w:rPr>
              <w:t xml:space="preserve">The Flag of St </w:t>
            </w:r>
            <w:proofErr w:type="spellStart"/>
            <w:r>
              <w:rPr>
                <w:rFonts w:ascii="Century Gothic" w:hAnsi="Century Gothic" w:cs="Arial"/>
              </w:rPr>
              <w:t>Piran</w:t>
            </w:r>
            <w:proofErr w:type="spellEnd"/>
            <w:r>
              <w:rPr>
                <w:rFonts w:ascii="Century Gothic" w:hAnsi="Century Gothic" w:cs="Arial"/>
              </w:rPr>
              <w:t xml:space="preserve"> is a vertical white cross on a black </w:t>
            </w:r>
            <w:r w:rsidR="00645AC6">
              <w:rPr>
                <w:rFonts w:ascii="Century Gothic" w:hAnsi="Century Gothic" w:cs="Arial"/>
              </w:rPr>
              <w:t xml:space="preserve">background.  St </w:t>
            </w:r>
            <w:proofErr w:type="spellStart"/>
            <w:r w:rsidR="00645AC6">
              <w:rPr>
                <w:rFonts w:ascii="Century Gothic" w:hAnsi="Century Gothic" w:cs="Arial"/>
              </w:rPr>
              <w:t>Piran</w:t>
            </w:r>
            <w:proofErr w:type="spellEnd"/>
            <w:r w:rsidR="00645AC6">
              <w:rPr>
                <w:rFonts w:ascii="Century Gothic" w:hAnsi="Century Gothic" w:cs="Arial"/>
              </w:rPr>
              <w:t xml:space="preserve"> is said to have adopted these two colours from seeing the molten tin spilling out of the black ore in his fire.</w:t>
            </w:r>
          </w:p>
          <w:p w:rsidR="00645AC6" w:rsidRPr="004A7A1B" w:rsidRDefault="00645AC6" w:rsidP="00AF34EE">
            <w:pPr>
              <w:jc w:val="both"/>
              <w:rPr>
                <w:rFonts w:ascii="Century Gothic" w:hAnsi="Century Gothic" w:cs="Arial"/>
              </w:rPr>
            </w:pPr>
          </w:p>
        </w:tc>
      </w:tr>
      <w:tr w:rsidR="00595A6B" w:rsidRPr="00E4151B" w:rsidTr="000F0F33">
        <w:tc>
          <w:tcPr>
            <w:tcW w:w="675" w:type="dxa"/>
          </w:tcPr>
          <w:p w:rsidR="00595A6B" w:rsidRDefault="00F637AE" w:rsidP="000F0F33">
            <w:pPr>
              <w:rPr>
                <w:rFonts w:ascii="Century Gothic" w:hAnsi="Century Gothic"/>
              </w:rPr>
            </w:pPr>
            <w:r>
              <w:rPr>
                <w:rFonts w:ascii="Century Gothic" w:hAnsi="Century Gothic"/>
              </w:rPr>
              <w:t>4</w:t>
            </w:r>
          </w:p>
        </w:tc>
        <w:tc>
          <w:tcPr>
            <w:tcW w:w="8567" w:type="dxa"/>
          </w:tcPr>
          <w:p w:rsidR="00595A6B" w:rsidRDefault="00595A6B" w:rsidP="000F0F33">
            <w:pPr>
              <w:jc w:val="both"/>
              <w:rPr>
                <w:rFonts w:ascii="Century Gothic" w:hAnsi="Century Gothic" w:cs="Arial"/>
                <w:b/>
              </w:rPr>
            </w:pPr>
            <w:r>
              <w:rPr>
                <w:rFonts w:ascii="Century Gothic" w:hAnsi="Century Gothic" w:cs="Arial"/>
                <w:b/>
              </w:rPr>
              <w:t>Official Twinning Visits</w:t>
            </w:r>
          </w:p>
          <w:p w:rsidR="00595A6B" w:rsidRDefault="00595A6B" w:rsidP="000F0F33">
            <w:pPr>
              <w:jc w:val="both"/>
              <w:rPr>
                <w:rFonts w:ascii="Century Gothic" w:hAnsi="Century Gothic" w:cs="Arial"/>
                <w:b/>
              </w:rPr>
            </w:pPr>
          </w:p>
        </w:tc>
      </w:tr>
      <w:tr w:rsidR="002508B6" w:rsidRPr="00E4151B" w:rsidTr="000F0F33">
        <w:tc>
          <w:tcPr>
            <w:tcW w:w="675" w:type="dxa"/>
          </w:tcPr>
          <w:p w:rsidR="002508B6" w:rsidRPr="00E4151B" w:rsidRDefault="002508B6" w:rsidP="000F0F33">
            <w:pPr>
              <w:rPr>
                <w:rFonts w:ascii="Century Gothic" w:hAnsi="Century Gothic"/>
              </w:rPr>
            </w:pPr>
          </w:p>
        </w:tc>
        <w:tc>
          <w:tcPr>
            <w:tcW w:w="8567" w:type="dxa"/>
          </w:tcPr>
          <w:p w:rsidR="002508B6" w:rsidRPr="00595A6B" w:rsidRDefault="00595A6B" w:rsidP="000F0F33">
            <w:pPr>
              <w:jc w:val="both"/>
              <w:rPr>
                <w:rFonts w:ascii="Century Gothic" w:hAnsi="Century Gothic" w:cs="Arial"/>
              </w:rPr>
            </w:pPr>
            <w:r w:rsidRPr="00595A6B">
              <w:rPr>
                <w:rFonts w:ascii="Century Gothic" w:hAnsi="Century Gothic" w:cs="Arial"/>
              </w:rPr>
              <w:t>On Official Twinning Visits from the Twin Towns, the</w:t>
            </w:r>
            <w:r w:rsidR="005072ED">
              <w:rPr>
                <w:rFonts w:ascii="Century Gothic" w:hAnsi="Century Gothic" w:cs="Arial"/>
              </w:rPr>
              <w:t xml:space="preserve"> relevant </w:t>
            </w:r>
            <w:r w:rsidRPr="00595A6B">
              <w:rPr>
                <w:rFonts w:ascii="Century Gothic" w:hAnsi="Century Gothic" w:cs="Arial"/>
              </w:rPr>
              <w:t>National or Regional Flag of the Visiting Towns may be flown as appropriate.  In such cases this Flag wil</w:t>
            </w:r>
            <w:r w:rsidR="004A7A1B">
              <w:rPr>
                <w:rFonts w:ascii="Century Gothic" w:hAnsi="Century Gothic" w:cs="Arial"/>
              </w:rPr>
              <w:t>l be flown on the same flagpole</w:t>
            </w:r>
            <w:r w:rsidRPr="00595A6B">
              <w:rPr>
                <w:rFonts w:ascii="Century Gothic" w:hAnsi="Century Gothic" w:cs="Arial"/>
              </w:rPr>
              <w:t xml:space="preserve">, with the Union Flag or Flag of St </w:t>
            </w:r>
            <w:proofErr w:type="spellStart"/>
            <w:r w:rsidRPr="00595A6B">
              <w:rPr>
                <w:rFonts w:ascii="Century Gothic" w:hAnsi="Century Gothic" w:cs="Arial"/>
              </w:rPr>
              <w:t>Piran</w:t>
            </w:r>
            <w:proofErr w:type="spellEnd"/>
            <w:r w:rsidRPr="00595A6B">
              <w:rPr>
                <w:rFonts w:ascii="Century Gothic" w:hAnsi="Century Gothic" w:cs="Arial"/>
              </w:rPr>
              <w:t xml:space="preserve"> taking precedence.</w:t>
            </w:r>
          </w:p>
          <w:p w:rsidR="00595A6B" w:rsidRDefault="00595A6B" w:rsidP="000F0F33">
            <w:pPr>
              <w:jc w:val="both"/>
              <w:rPr>
                <w:rFonts w:ascii="Century Gothic" w:hAnsi="Century Gothic" w:cs="Arial"/>
                <w:b/>
              </w:rPr>
            </w:pPr>
          </w:p>
        </w:tc>
      </w:tr>
      <w:tr w:rsidR="005072ED" w:rsidRPr="00E4151B" w:rsidTr="000F0F33">
        <w:tc>
          <w:tcPr>
            <w:tcW w:w="675" w:type="dxa"/>
          </w:tcPr>
          <w:p w:rsidR="005072ED" w:rsidRPr="00E4151B" w:rsidRDefault="00F637AE" w:rsidP="000F0F33">
            <w:pPr>
              <w:rPr>
                <w:rFonts w:ascii="Century Gothic" w:hAnsi="Century Gothic"/>
              </w:rPr>
            </w:pPr>
            <w:r>
              <w:rPr>
                <w:rFonts w:ascii="Century Gothic" w:hAnsi="Century Gothic"/>
              </w:rPr>
              <w:t>5</w:t>
            </w:r>
          </w:p>
        </w:tc>
        <w:tc>
          <w:tcPr>
            <w:tcW w:w="8567" w:type="dxa"/>
          </w:tcPr>
          <w:p w:rsidR="005072ED" w:rsidRPr="00F637AE" w:rsidRDefault="005072ED" w:rsidP="000F0F33">
            <w:pPr>
              <w:jc w:val="both"/>
              <w:rPr>
                <w:rFonts w:ascii="Century Gothic" w:hAnsi="Century Gothic" w:cs="Arial"/>
                <w:b/>
              </w:rPr>
            </w:pPr>
            <w:r w:rsidRPr="00F637AE">
              <w:rPr>
                <w:rFonts w:ascii="Century Gothic" w:hAnsi="Century Gothic" w:cs="Arial"/>
                <w:b/>
              </w:rPr>
              <w:t>Other Occasions</w:t>
            </w:r>
          </w:p>
          <w:p w:rsidR="005072ED" w:rsidRPr="00595A6B" w:rsidRDefault="005072ED" w:rsidP="000F0F33">
            <w:pPr>
              <w:jc w:val="both"/>
              <w:rPr>
                <w:rFonts w:ascii="Century Gothic" w:hAnsi="Century Gothic" w:cs="Arial"/>
              </w:rPr>
            </w:pPr>
          </w:p>
        </w:tc>
      </w:tr>
      <w:tr w:rsidR="005072ED" w:rsidRPr="00E4151B" w:rsidTr="000F0F33">
        <w:tc>
          <w:tcPr>
            <w:tcW w:w="675" w:type="dxa"/>
          </w:tcPr>
          <w:p w:rsidR="005072ED" w:rsidRPr="00E4151B" w:rsidRDefault="005072ED" w:rsidP="000F0F33">
            <w:pPr>
              <w:rPr>
                <w:rFonts w:ascii="Century Gothic" w:hAnsi="Century Gothic"/>
              </w:rPr>
            </w:pPr>
          </w:p>
        </w:tc>
        <w:tc>
          <w:tcPr>
            <w:tcW w:w="8567" w:type="dxa"/>
          </w:tcPr>
          <w:p w:rsidR="005072ED" w:rsidRDefault="005072ED" w:rsidP="000F0F33">
            <w:pPr>
              <w:jc w:val="both"/>
              <w:rPr>
                <w:rFonts w:ascii="Century Gothic" w:hAnsi="Century Gothic" w:cs="Arial"/>
              </w:rPr>
            </w:pPr>
            <w:r w:rsidRPr="00F637AE">
              <w:rPr>
                <w:rFonts w:ascii="Century Gothic" w:hAnsi="Century Gothic" w:cs="Arial"/>
                <w:i/>
              </w:rPr>
              <w:t>Ad hoc</w:t>
            </w:r>
            <w:r>
              <w:rPr>
                <w:rFonts w:ascii="Century Gothic" w:hAnsi="Century Gothic" w:cs="Arial"/>
              </w:rPr>
              <w:t xml:space="preserve"> requests to fly flags that are not covered by this policy will</w:t>
            </w:r>
            <w:r w:rsidR="00F637AE">
              <w:rPr>
                <w:rFonts w:ascii="Century Gothic" w:hAnsi="Century Gothic" w:cs="Arial"/>
              </w:rPr>
              <w:t xml:space="preserve"> be determined by the Town Clerk in consultation with the Mayor.</w:t>
            </w:r>
          </w:p>
        </w:tc>
      </w:tr>
      <w:tr w:rsidR="00DE6B0B" w:rsidRPr="00E4151B" w:rsidTr="000F0F33">
        <w:tc>
          <w:tcPr>
            <w:tcW w:w="675" w:type="dxa"/>
          </w:tcPr>
          <w:p w:rsidR="00DE6B0B" w:rsidRPr="00E4151B" w:rsidRDefault="00DE6B0B" w:rsidP="000F0F33">
            <w:pPr>
              <w:rPr>
                <w:rFonts w:ascii="Century Gothic" w:hAnsi="Century Gothic"/>
              </w:rPr>
            </w:pPr>
          </w:p>
        </w:tc>
        <w:tc>
          <w:tcPr>
            <w:tcW w:w="8567" w:type="dxa"/>
          </w:tcPr>
          <w:p w:rsidR="00DE6B0B" w:rsidRPr="00F637AE" w:rsidRDefault="00DE6B0B" w:rsidP="000F0F33">
            <w:pPr>
              <w:jc w:val="both"/>
              <w:rPr>
                <w:rFonts w:ascii="Century Gothic" w:hAnsi="Century Gothic" w:cs="Arial"/>
                <w:i/>
              </w:rPr>
            </w:pPr>
          </w:p>
        </w:tc>
      </w:tr>
      <w:tr w:rsidR="00DE6B0B" w:rsidRPr="00E4151B" w:rsidTr="000F0F33">
        <w:tc>
          <w:tcPr>
            <w:tcW w:w="675" w:type="dxa"/>
          </w:tcPr>
          <w:p w:rsidR="00DE6B0B" w:rsidRPr="00E4151B" w:rsidRDefault="00DE6B0B" w:rsidP="000F0F33">
            <w:pPr>
              <w:rPr>
                <w:rFonts w:ascii="Century Gothic" w:hAnsi="Century Gothic"/>
              </w:rPr>
            </w:pPr>
            <w:r>
              <w:rPr>
                <w:rFonts w:ascii="Century Gothic" w:hAnsi="Century Gothic"/>
              </w:rPr>
              <w:t>6</w:t>
            </w:r>
          </w:p>
        </w:tc>
        <w:tc>
          <w:tcPr>
            <w:tcW w:w="8567" w:type="dxa"/>
          </w:tcPr>
          <w:p w:rsidR="00DE6B0B" w:rsidRPr="00DE6B0B" w:rsidRDefault="00DE6B0B" w:rsidP="000F0F33">
            <w:pPr>
              <w:jc w:val="both"/>
              <w:rPr>
                <w:rFonts w:ascii="Century Gothic" w:hAnsi="Century Gothic" w:cs="Arial"/>
                <w:b/>
              </w:rPr>
            </w:pPr>
            <w:r w:rsidRPr="00DE6B0B">
              <w:rPr>
                <w:rFonts w:ascii="Century Gothic" w:hAnsi="Century Gothic" w:cs="Arial"/>
                <w:b/>
              </w:rPr>
              <w:t>Procedural Note for Staff</w:t>
            </w:r>
          </w:p>
        </w:tc>
      </w:tr>
      <w:tr w:rsidR="00F637AE" w:rsidRPr="00E4151B" w:rsidTr="000F0F33">
        <w:tc>
          <w:tcPr>
            <w:tcW w:w="675" w:type="dxa"/>
          </w:tcPr>
          <w:p w:rsidR="00F637AE" w:rsidRPr="00E4151B" w:rsidRDefault="00F637AE" w:rsidP="000F0F33">
            <w:pPr>
              <w:rPr>
                <w:rFonts w:ascii="Century Gothic" w:hAnsi="Century Gothic"/>
              </w:rPr>
            </w:pPr>
          </w:p>
        </w:tc>
        <w:tc>
          <w:tcPr>
            <w:tcW w:w="8567" w:type="dxa"/>
          </w:tcPr>
          <w:p w:rsidR="00F637AE" w:rsidRDefault="00F637AE" w:rsidP="000F0F33">
            <w:pPr>
              <w:jc w:val="both"/>
              <w:rPr>
                <w:rFonts w:ascii="Century Gothic" w:hAnsi="Century Gothic" w:cs="Arial"/>
              </w:rPr>
            </w:pPr>
          </w:p>
        </w:tc>
      </w:tr>
      <w:tr w:rsidR="00DE6B0B" w:rsidRPr="00E4151B" w:rsidTr="000F0F33">
        <w:tc>
          <w:tcPr>
            <w:tcW w:w="675" w:type="dxa"/>
          </w:tcPr>
          <w:p w:rsidR="00DE6B0B" w:rsidRPr="00E4151B" w:rsidRDefault="00DE6B0B" w:rsidP="000F0F33">
            <w:pPr>
              <w:rPr>
                <w:rFonts w:ascii="Century Gothic" w:hAnsi="Century Gothic"/>
              </w:rPr>
            </w:pPr>
          </w:p>
        </w:tc>
        <w:tc>
          <w:tcPr>
            <w:tcW w:w="8567" w:type="dxa"/>
          </w:tcPr>
          <w:p w:rsidR="00DE6B0B" w:rsidRDefault="00DE6B0B" w:rsidP="000F0F33">
            <w:pPr>
              <w:jc w:val="both"/>
              <w:rPr>
                <w:rFonts w:ascii="Century Gothic" w:hAnsi="Century Gothic" w:cs="Arial"/>
              </w:rPr>
            </w:pPr>
            <w:r>
              <w:rPr>
                <w:rFonts w:ascii="Century Gothic" w:hAnsi="Century Gothic" w:cs="Arial"/>
              </w:rPr>
              <w:t xml:space="preserve">A procedural note on the correct flying of flags on </w:t>
            </w:r>
            <w:proofErr w:type="spellStart"/>
            <w:r>
              <w:rPr>
                <w:rFonts w:ascii="Century Gothic" w:hAnsi="Century Gothic" w:cs="Arial"/>
              </w:rPr>
              <w:t>Bodmin</w:t>
            </w:r>
            <w:proofErr w:type="spellEnd"/>
            <w:r>
              <w:rPr>
                <w:rFonts w:ascii="Century Gothic" w:hAnsi="Century Gothic" w:cs="Arial"/>
              </w:rPr>
              <w:t xml:space="preserve"> Town Council buildings will be prepared for the Facilities Administrator to action implementation.</w:t>
            </w:r>
          </w:p>
          <w:p w:rsidR="00DE6B0B" w:rsidRDefault="00DE6B0B" w:rsidP="000F0F33">
            <w:pPr>
              <w:jc w:val="both"/>
              <w:rPr>
                <w:rFonts w:ascii="Century Gothic" w:hAnsi="Century Gothic" w:cs="Arial"/>
              </w:rPr>
            </w:pPr>
          </w:p>
        </w:tc>
      </w:tr>
      <w:tr w:rsidR="00F154A7" w:rsidRPr="00E4151B" w:rsidTr="000F0F33">
        <w:tc>
          <w:tcPr>
            <w:tcW w:w="675" w:type="dxa"/>
          </w:tcPr>
          <w:p w:rsidR="00F154A7" w:rsidRPr="00E4151B" w:rsidRDefault="00DE6B0B" w:rsidP="00DE6B0B">
            <w:pPr>
              <w:rPr>
                <w:rFonts w:ascii="Century Gothic" w:hAnsi="Century Gothic"/>
              </w:rPr>
            </w:pPr>
            <w:r>
              <w:rPr>
                <w:rFonts w:ascii="Century Gothic" w:hAnsi="Century Gothic"/>
              </w:rPr>
              <w:lastRenderedPageBreak/>
              <w:t>7</w:t>
            </w:r>
          </w:p>
        </w:tc>
        <w:tc>
          <w:tcPr>
            <w:tcW w:w="8567" w:type="dxa"/>
          </w:tcPr>
          <w:p w:rsidR="00F154A7" w:rsidRPr="00E4151B" w:rsidRDefault="00F154A7" w:rsidP="000F0F33">
            <w:pPr>
              <w:jc w:val="both"/>
              <w:rPr>
                <w:rFonts w:ascii="Century Gothic" w:hAnsi="Century Gothic" w:cs="Arial"/>
                <w:b/>
              </w:rPr>
            </w:pPr>
            <w:r w:rsidRPr="00E4151B">
              <w:rPr>
                <w:rFonts w:ascii="Century Gothic" w:hAnsi="Century Gothic" w:cs="Arial"/>
                <w:b/>
              </w:rPr>
              <w:t>Alternative Formats</w:t>
            </w:r>
          </w:p>
        </w:tc>
      </w:tr>
      <w:tr w:rsidR="00F154A7" w:rsidRPr="00E4151B" w:rsidTr="000F0F33">
        <w:tc>
          <w:tcPr>
            <w:tcW w:w="675" w:type="dxa"/>
          </w:tcPr>
          <w:p w:rsidR="00F154A7" w:rsidRPr="00E4151B" w:rsidRDefault="00F154A7" w:rsidP="000F0F33">
            <w:pPr>
              <w:rPr>
                <w:rFonts w:ascii="Century Gothic" w:hAnsi="Century Gothic"/>
              </w:rPr>
            </w:pPr>
          </w:p>
        </w:tc>
        <w:tc>
          <w:tcPr>
            <w:tcW w:w="8567" w:type="dxa"/>
          </w:tcPr>
          <w:p w:rsidR="00F154A7" w:rsidRPr="00E4151B" w:rsidRDefault="00F154A7" w:rsidP="000F0F33">
            <w:pPr>
              <w:rPr>
                <w:rFonts w:ascii="Century Gothic" w:hAnsi="Century Gothic"/>
              </w:rPr>
            </w:pPr>
          </w:p>
        </w:tc>
      </w:tr>
      <w:tr w:rsidR="00F154A7" w:rsidRPr="00E4151B" w:rsidTr="000F0F33">
        <w:tc>
          <w:tcPr>
            <w:tcW w:w="675" w:type="dxa"/>
          </w:tcPr>
          <w:p w:rsidR="00F154A7" w:rsidRPr="00E4151B" w:rsidRDefault="00DE6B0B" w:rsidP="000F0F33">
            <w:pPr>
              <w:rPr>
                <w:rFonts w:ascii="Century Gothic" w:hAnsi="Century Gothic"/>
              </w:rPr>
            </w:pPr>
            <w:r>
              <w:rPr>
                <w:rFonts w:ascii="Century Gothic" w:hAnsi="Century Gothic"/>
              </w:rPr>
              <w:t>7</w:t>
            </w:r>
            <w:r w:rsidR="00F637AE">
              <w:rPr>
                <w:rFonts w:ascii="Century Gothic" w:hAnsi="Century Gothic"/>
              </w:rPr>
              <w:t>.1</w:t>
            </w:r>
          </w:p>
        </w:tc>
        <w:tc>
          <w:tcPr>
            <w:tcW w:w="8567" w:type="dxa"/>
          </w:tcPr>
          <w:p w:rsidR="00F154A7" w:rsidRPr="00E4151B" w:rsidRDefault="00F154A7" w:rsidP="000F0F33">
            <w:pPr>
              <w:jc w:val="both"/>
              <w:rPr>
                <w:rFonts w:ascii="Century Gothic" w:hAnsi="Century Gothic" w:cs="Arial"/>
              </w:rPr>
            </w:pPr>
            <w:r w:rsidRPr="00E4151B">
              <w:rPr>
                <w:rFonts w:ascii="Century Gothic" w:hAnsi="Century Gothic" w:cs="Arial"/>
              </w:rPr>
              <w:t xml:space="preserve">Disability Discrimination Act 1995 – copies of this document in large print (A3 Format) or larger font size, or recorded onto tape as a ‘talking book’ can be made available for those with sight impairment on request from the Council Office or by telephoning 01208 74159 or e-mailing </w:t>
            </w:r>
            <w:hyperlink r:id="rId9" w:history="1">
              <w:r w:rsidRPr="00E4151B">
                <w:rPr>
                  <w:rStyle w:val="Hyperlink"/>
                  <w:rFonts w:ascii="Century Gothic" w:hAnsi="Century Gothic" w:cs="Arial"/>
                </w:rPr>
                <w:t>paul.ocallaghan@bodmin.gov.uk</w:t>
              </w:r>
            </w:hyperlink>
          </w:p>
          <w:p w:rsidR="00421CAA" w:rsidRPr="00E4151B" w:rsidRDefault="00421CAA" w:rsidP="000F0F33">
            <w:pPr>
              <w:jc w:val="both"/>
              <w:rPr>
                <w:rFonts w:ascii="Century Gothic" w:hAnsi="Century Gothic" w:cs="Arial"/>
                <w:b/>
              </w:rPr>
            </w:pPr>
            <w:bookmarkStart w:id="0" w:name="_GoBack"/>
            <w:bookmarkEnd w:id="0"/>
          </w:p>
        </w:tc>
      </w:tr>
      <w:tr w:rsidR="00F154A7" w:rsidRPr="00E4151B" w:rsidTr="000F0F33">
        <w:tc>
          <w:tcPr>
            <w:tcW w:w="675" w:type="dxa"/>
          </w:tcPr>
          <w:p w:rsidR="00F154A7" w:rsidRPr="00E4151B" w:rsidRDefault="00DE6B0B" w:rsidP="000F0F33">
            <w:pPr>
              <w:rPr>
                <w:rFonts w:ascii="Century Gothic" w:hAnsi="Century Gothic"/>
              </w:rPr>
            </w:pPr>
            <w:r>
              <w:rPr>
                <w:rFonts w:ascii="Century Gothic" w:hAnsi="Century Gothic"/>
              </w:rPr>
              <w:t>7</w:t>
            </w:r>
            <w:r w:rsidR="00F637AE">
              <w:rPr>
                <w:rFonts w:ascii="Century Gothic" w:hAnsi="Century Gothic"/>
              </w:rPr>
              <w:t>.2</w:t>
            </w:r>
          </w:p>
        </w:tc>
        <w:tc>
          <w:tcPr>
            <w:tcW w:w="8567" w:type="dxa"/>
          </w:tcPr>
          <w:p w:rsidR="00F154A7" w:rsidRPr="00E4151B" w:rsidRDefault="00F154A7" w:rsidP="000F0F33">
            <w:pPr>
              <w:jc w:val="both"/>
              <w:rPr>
                <w:rFonts w:ascii="Century Gothic" w:hAnsi="Century Gothic" w:cs="Arial"/>
              </w:rPr>
            </w:pPr>
            <w:r w:rsidRPr="00E4151B">
              <w:rPr>
                <w:rFonts w:ascii="Century Gothic" w:hAnsi="Century Gothic" w:cs="Arial"/>
              </w:rPr>
              <w:t>The Council can also arrange to provide versions in other languages.</w:t>
            </w:r>
          </w:p>
        </w:tc>
      </w:tr>
      <w:tr w:rsidR="00F154A7" w:rsidRPr="00E4151B" w:rsidTr="000F0F33">
        <w:tc>
          <w:tcPr>
            <w:tcW w:w="675" w:type="dxa"/>
          </w:tcPr>
          <w:p w:rsidR="00F154A7" w:rsidRPr="00E4151B" w:rsidRDefault="00F154A7" w:rsidP="000F0F33">
            <w:pPr>
              <w:rPr>
                <w:rFonts w:ascii="Century Gothic" w:hAnsi="Century Gothic"/>
              </w:rPr>
            </w:pPr>
          </w:p>
        </w:tc>
        <w:tc>
          <w:tcPr>
            <w:tcW w:w="8567" w:type="dxa"/>
          </w:tcPr>
          <w:p w:rsidR="00F154A7" w:rsidRPr="00E4151B" w:rsidRDefault="00F154A7" w:rsidP="000F0F33">
            <w:pPr>
              <w:jc w:val="both"/>
              <w:rPr>
                <w:rFonts w:ascii="Century Gothic" w:hAnsi="Century Gothic" w:cs="Arial"/>
              </w:rPr>
            </w:pPr>
          </w:p>
        </w:tc>
      </w:tr>
      <w:tr w:rsidR="00F154A7" w:rsidRPr="00E4151B" w:rsidTr="000F0F33">
        <w:tc>
          <w:tcPr>
            <w:tcW w:w="675" w:type="dxa"/>
          </w:tcPr>
          <w:p w:rsidR="00F154A7" w:rsidRPr="00E4151B" w:rsidRDefault="00DE6B0B" w:rsidP="000F0F33">
            <w:pPr>
              <w:rPr>
                <w:rFonts w:ascii="Century Gothic" w:hAnsi="Century Gothic"/>
              </w:rPr>
            </w:pPr>
            <w:r>
              <w:rPr>
                <w:rFonts w:ascii="Century Gothic" w:hAnsi="Century Gothic"/>
              </w:rPr>
              <w:t>8</w:t>
            </w:r>
          </w:p>
        </w:tc>
        <w:tc>
          <w:tcPr>
            <w:tcW w:w="8567" w:type="dxa"/>
          </w:tcPr>
          <w:p w:rsidR="00F154A7" w:rsidRPr="00E4151B" w:rsidRDefault="00F154A7" w:rsidP="000F0F33">
            <w:pPr>
              <w:jc w:val="both"/>
              <w:rPr>
                <w:rFonts w:ascii="Century Gothic" w:hAnsi="Century Gothic" w:cs="Arial"/>
                <w:b/>
              </w:rPr>
            </w:pPr>
            <w:r w:rsidRPr="00E4151B">
              <w:rPr>
                <w:rFonts w:ascii="Century Gothic" w:hAnsi="Century Gothic" w:cs="Arial"/>
                <w:b/>
              </w:rPr>
              <w:t>Freedom of Information</w:t>
            </w:r>
          </w:p>
          <w:p w:rsidR="00F154A7" w:rsidRPr="00E4151B" w:rsidRDefault="00F154A7" w:rsidP="000F0F33">
            <w:pPr>
              <w:jc w:val="both"/>
              <w:rPr>
                <w:rFonts w:ascii="Century Gothic" w:hAnsi="Century Gothic" w:cs="Arial"/>
              </w:rPr>
            </w:pPr>
          </w:p>
        </w:tc>
      </w:tr>
      <w:tr w:rsidR="00F154A7" w:rsidRPr="00E4151B" w:rsidTr="000F0F33">
        <w:tc>
          <w:tcPr>
            <w:tcW w:w="675" w:type="dxa"/>
          </w:tcPr>
          <w:p w:rsidR="00F154A7" w:rsidRPr="00E4151B" w:rsidRDefault="00F154A7" w:rsidP="000F0F33">
            <w:pPr>
              <w:rPr>
                <w:rFonts w:ascii="Century Gothic" w:hAnsi="Century Gothic"/>
              </w:rPr>
            </w:pPr>
          </w:p>
        </w:tc>
        <w:tc>
          <w:tcPr>
            <w:tcW w:w="8567" w:type="dxa"/>
          </w:tcPr>
          <w:p w:rsidR="00F154A7" w:rsidRPr="00E4151B" w:rsidRDefault="00F154A7" w:rsidP="000F0F33">
            <w:pPr>
              <w:jc w:val="both"/>
              <w:rPr>
                <w:rFonts w:ascii="Century Gothic" w:hAnsi="Century Gothic" w:cs="Arial"/>
              </w:rPr>
            </w:pPr>
            <w:r w:rsidRPr="00E4151B">
              <w:rPr>
                <w:rFonts w:ascii="Century Gothic" w:hAnsi="Century Gothic" w:cs="Arial"/>
              </w:rPr>
              <w:t xml:space="preserve">In accordance with the Freedom of Information Act 2000, this Document will be posted on the Council’s Website </w:t>
            </w:r>
            <w:hyperlink r:id="rId10" w:history="1">
              <w:r w:rsidRPr="00E4151B">
                <w:rPr>
                  <w:rStyle w:val="Hyperlink"/>
                  <w:rFonts w:ascii="Century Gothic" w:hAnsi="Century Gothic" w:cs="Arial"/>
                </w:rPr>
                <w:t>www.bodmin.gov.uk</w:t>
              </w:r>
            </w:hyperlink>
            <w:r w:rsidRPr="00E4151B">
              <w:rPr>
                <w:rFonts w:ascii="Century Gothic" w:hAnsi="Century Gothic" w:cs="Arial"/>
              </w:rPr>
              <w:t xml:space="preserve"> and copies of this document will be available for inspection on deposit in the Council Office.</w:t>
            </w:r>
          </w:p>
          <w:p w:rsidR="00F154A7" w:rsidRPr="00E4151B" w:rsidRDefault="00F154A7" w:rsidP="000F0F33">
            <w:pPr>
              <w:jc w:val="both"/>
              <w:rPr>
                <w:rFonts w:ascii="Century Gothic" w:hAnsi="Century Gothic" w:cs="Arial"/>
              </w:rPr>
            </w:pPr>
          </w:p>
        </w:tc>
      </w:tr>
    </w:tbl>
    <w:p w:rsidR="00F154A7" w:rsidRDefault="00F154A7"/>
    <w:sectPr w:rsidR="00F154A7" w:rsidSect="00645AC6">
      <w:footerReference w:type="default" r:id="rId11"/>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4F" w:rsidRDefault="0085034F" w:rsidP="00F637AE">
      <w:pPr>
        <w:spacing w:after="0" w:line="240" w:lineRule="auto"/>
      </w:pPr>
      <w:r>
        <w:separator/>
      </w:r>
    </w:p>
  </w:endnote>
  <w:endnote w:type="continuationSeparator" w:id="0">
    <w:p w:rsidR="0085034F" w:rsidRDefault="0085034F" w:rsidP="00F6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7250"/>
      <w:docPartObj>
        <w:docPartGallery w:val="Page Numbers (Bottom of Page)"/>
        <w:docPartUnique/>
      </w:docPartObj>
    </w:sdtPr>
    <w:sdtEndPr/>
    <w:sdtContent>
      <w:p w:rsidR="00F637AE" w:rsidRDefault="005A73AB">
        <w:pPr>
          <w:pStyle w:val="Footer"/>
          <w:jc w:val="center"/>
        </w:pPr>
        <w:r w:rsidRPr="00F637AE">
          <w:rPr>
            <w:rFonts w:ascii="Century Gothic" w:hAnsi="Century Gothic"/>
          </w:rPr>
          <w:fldChar w:fldCharType="begin"/>
        </w:r>
        <w:r w:rsidR="00F637AE" w:rsidRPr="00F637AE">
          <w:rPr>
            <w:rFonts w:ascii="Century Gothic" w:hAnsi="Century Gothic"/>
          </w:rPr>
          <w:instrText xml:space="preserve"> PAGE   \* MERGEFORMAT </w:instrText>
        </w:r>
        <w:r w:rsidRPr="00F637AE">
          <w:rPr>
            <w:rFonts w:ascii="Century Gothic" w:hAnsi="Century Gothic"/>
          </w:rPr>
          <w:fldChar w:fldCharType="separate"/>
        </w:r>
        <w:r w:rsidR="00BB19E7">
          <w:rPr>
            <w:rFonts w:ascii="Century Gothic" w:hAnsi="Century Gothic"/>
            <w:noProof/>
          </w:rPr>
          <w:t>1</w:t>
        </w:r>
        <w:r w:rsidRPr="00F637AE">
          <w:rPr>
            <w:rFonts w:ascii="Century Gothic" w:hAnsi="Century Gothic"/>
          </w:rPr>
          <w:fldChar w:fldCharType="end"/>
        </w:r>
      </w:p>
    </w:sdtContent>
  </w:sdt>
  <w:p w:rsidR="00F637AE" w:rsidRPr="00DE6B0B" w:rsidRDefault="00F637AE">
    <w:pPr>
      <w:pStyle w:val="Footer"/>
      <w:rPr>
        <w:rFonts w:ascii="Century Gothic" w:hAnsi="Century Gothic"/>
        <w:b/>
        <w:color w:val="808080" w:themeColor="background1" w:themeShade="80"/>
        <w:sz w:val="20"/>
        <w:szCs w:val="20"/>
      </w:rPr>
    </w:pPr>
    <w:r w:rsidRPr="00DE6B0B">
      <w:rPr>
        <w:rFonts w:ascii="Century Gothic" w:hAnsi="Century Gothic"/>
        <w:b/>
        <w:color w:val="808080" w:themeColor="background1" w:themeShade="80"/>
        <w:sz w:val="20"/>
        <w:szCs w:val="20"/>
      </w:rPr>
      <w:ptab w:relativeTo="margin" w:alignment="right" w:leader="none"/>
    </w:r>
    <w:r w:rsidRPr="00DE6B0B">
      <w:rPr>
        <w:rFonts w:ascii="Century Gothic" w:hAnsi="Century Gothic"/>
        <w:b/>
        <w:color w:val="808080" w:themeColor="background1" w:themeShade="80"/>
        <w:sz w:val="20"/>
        <w:szCs w:val="20"/>
      </w:rPr>
      <w:t>BTC</w:t>
    </w:r>
    <w:r w:rsidR="00DE6B0B" w:rsidRPr="00DE6B0B">
      <w:rPr>
        <w:rFonts w:ascii="Century Gothic" w:hAnsi="Century Gothic"/>
        <w:b/>
        <w:color w:val="808080" w:themeColor="background1" w:themeShade="80"/>
        <w:sz w:val="20"/>
        <w:szCs w:val="20"/>
      </w:rPr>
      <w:t xml:space="preserve"> -</w:t>
    </w:r>
    <w:r w:rsidRPr="00DE6B0B">
      <w:rPr>
        <w:rFonts w:ascii="Century Gothic" w:hAnsi="Century Gothic"/>
        <w:b/>
        <w:color w:val="808080" w:themeColor="background1" w:themeShade="80"/>
        <w:sz w:val="20"/>
        <w:szCs w:val="20"/>
      </w:rPr>
      <w:t xml:space="preserve"> Flag Flying Policy</w:t>
    </w:r>
  </w:p>
  <w:p w:rsidR="00F637AE" w:rsidRPr="00DE6B0B" w:rsidRDefault="00F637AE" w:rsidP="00F637AE">
    <w:pPr>
      <w:pStyle w:val="Footer"/>
      <w:jc w:val="right"/>
      <w:rPr>
        <w:rFonts w:ascii="Century Gothic" w:hAnsi="Century Gothic"/>
        <w:b/>
        <w:color w:val="808080" w:themeColor="background1" w:themeShade="80"/>
        <w:sz w:val="20"/>
        <w:szCs w:val="20"/>
      </w:rPr>
    </w:pPr>
    <w:r w:rsidRPr="00DE6B0B">
      <w:rPr>
        <w:rFonts w:ascii="Century Gothic" w:hAnsi="Century Gothic"/>
        <w:b/>
        <w:color w:val="808080" w:themeColor="background1" w:themeShade="80"/>
        <w:sz w:val="20"/>
        <w:szCs w:val="20"/>
      </w:rPr>
      <w:t>v.</w:t>
    </w:r>
    <w:r w:rsidR="00F9119F">
      <w:rPr>
        <w:rFonts w:ascii="Century Gothic" w:hAnsi="Century Gothic"/>
        <w:b/>
        <w:color w:val="808080" w:themeColor="background1" w:themeShade="80"/>
        <w:sz w:val="20"/>
        <w:szCs w:val="20"/>
      </w:rPr>
      <w:t>2</w:t>
    </w:r>
    <w:r w:rsidRPr="00DE6B0B">
      <w:rPr>
        <w:rFonts w:ascii="Century Gothic" w:hAnsi="Century Gothic"/>
        <w:b/>
        <w:color w:val="808080" w:themeColor="background1" w:themeShade="80"/>
        <w:sz w:val="20"/>
        <w:szCs w:val="20"/>
      </w:rPr>
      <w:t xml:space="preserve"> – </w:t>
    </w:r>
    <w:r w:rsidR="00F9119F">
      <w:rPr>
        <w:rFonts w:ascii="Century Gothic" w:hAnsi="Century Gothic"/>
        <w:b/>
        <w:color w:val="808080" w:themeColor="background1" w:themeShade="80"/>
        <w:sz w:val="20"/>
        <w:szCs w:val="20"/>
      </w:rPr>
      <w:t>February</w:t>
    </w:r>
    <w:r w:rsidRPr="00DE6B0B">
      <w:rPr>
        <w:rFonts w:ascii="Century Gothic" w:hAnsi="Century Gothic"/>
        <w:b/>
        <w:color w:val="808080" w:themeColor="background1" w:themeShade="80"/>
        <w:sz w:val="20"/>
        <w:szCs w:val="20"/>
      </w:rPr>
      <w:t xml:space="preserve"> 20</w:t>
    </w:r>
    <w:r w:rsidR="00F9119F">
      <w:rPr>
        <w:rFonts w:ascii="Century Gothic" w:hAnsi="Century Gothic"/>
        <w:b/>
        <w:color w:val="808080" w:themeColor="background1" w:themeShade="80"/>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4F" w:rsidRDefault="0085034F" w:rsidP="00F637AE">
      <w:pPr>
        <w:spacing w:after="0" w:line="240" w:lineRule="auto"/>
      </w:pPr>
      <w:r>
        <w:separator/>
      </w:r>
    </w:p>
  </w:footnote>
  <w:footnote w:type="continuationSeparator" w:id="0">
    <w:p w:rsidR="0085034F" w:rsidRDefault="0085034F" w:rsidP="00F63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4F1"/>
    <w:multiLevelType w:val="hybridMultilevel"/>
    <w:tmpl w:val="88467C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A7"/>
    <w:rsid w:val="000C3EF0"/>
    <w:rsid w:val="000F0F33"/>
    <w:rsid w:val="000F4284"/>
    <w:rsid w:val="001A0504"/>
    <w:rsid w:val="002508B6"/>
    <w:rsid w:val="0029200B"/>
    <w:rsid w:val="002F499A"/>
    <w:rsid w:val="00317346"/>
    <w:rsid w:val="003B4DA7"/>
    <w:rsid w:val="00421CAA"/>
    <w:rsid w:val="004A7A1B"/>
    <w:rsid w:val="004E7562"/>
    <w:rsid w:val="005072ED"/>
    <w:rsid w:val="00595A6B"/>
    <w:rsid w:val="005A73AB"/>
    <w:rsid w:val="006261A6"/>
    <w:rsid w:val="00644A1E"/>
    <w:rsid w:val="00645AC6"/>
    <w:rsid w:val="00671AAB"/>
    <w:rsid w:val="00674401"/>
    <w:rsid w:val="006B51DC"/>
    <w:rsid w:val="00790410"/>
    <w:rsid w:val="007F28EF"/>
    <w:rsid w:val="00846622"/>
    <w:rsid w:val="0085034F"/>
    <w:rsid w:val="00882F9E"/>
    <w:rsid w:val="00A730B0"/>
    <w:rsid w:val="00A91ED4"/>
    <w:rsid w:val="00AF34EE"/>
    <w:rsid w:val="00BB19E7"/>
    <w:rsid w:val="00C17548"/>
    <w:rsid w:val="00D202E3"/>
    <w:rsid w:val="00D834C5"/>
    <w:rsid w:val="00DE6B0B"/>
    <w:rsid w:val="00E4151B"/>
    <w:rsid w:val="00F03740"/>
    <w:rsid w:val="00F154A7"/>
    <w:rsid w:val="00F637AE"/>
    <w:rsid w:val="00F9119F"/>
    <w:rsid w:val="00FE1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4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F154A7"/>
    <w:rPr>
      <w:color w:val="0000FF"/>
      <w:u w:val="single"/>
    </w:rPr>
  </w:style>
  <w:style w:type="paragraph" w:styleId="ListParagraph">
    <w:name w:val="List Paragraph"/>
    <w:basedOn w:val="Normal"/>
    <w:uiPriority w:val="34"/>
    <w:qFormat/>
    <w:rsid w:val="004A7A1B"/>
    <w:pPr>
      <w:ind w:left="720"/>
      <w:contextualSpacing/>
    </w:pPr>
  </w:style>
  <w:style w:type="paragraph" w:styleId="Header">
    <w:name w:val="header"/>
    <w:basedOn w:val="Normal"/>
    <w:link w:val="HeaderChar"/>
    <w:uiPriority w:val="99"/>
    <w:semiHidden/>
    <w:unhideWhenUsed/>
    <w:rsid w:val="00F637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37AE"/>
  </w:style>
  <w:style w:type="paragraph" w:styleId="Footer">
    <w:name w:val="footer"/>
    <w:basedOn w:val="Normal"/>
    <w:link w:val="FooterChar"/>
    <w:uiPriority w:val="99"/>
    <w:unhideWhenUsed/>
    <w:rsid w:val="00F63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7AE"/>
  </w:style>
  <w:style w:type="paragraph" w:styleId="NormalWeb">
    <w:name w:val="Normal (Web)"/>
    <w:basedOn w:val="Normal"/>
    <w:uiPriority w:val="99"/>
    <w:unhideWhenUsed/>
    <w:rsid w:val="00FE10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9F"/>
    <w:rPr>
      <w:rFonts w:ascii="Tahoma" w:hAnsi="Tahoma" w:cs="Tahoma"/>
      <w:sz w:val="16"/>
      <w:szCs w:val="16"/>
    </w:rPr>
  </w:style>
  <w:style w:type="paragraph" w:styleId="Revision">
    <w:name w:val="Revision"/>
    <w:hidden/>
    <w:uiPriority w:val="99"/>
    <w:semiHidden/>
    <w:rsid w:val="00F911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4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F154A7"/>
    <w:rPr>
      <w:color w:val="0000FF"/>
      <w:u w:val="single"/>
    </w:rPr>
  </w:style>
  <w:style w:type="paragraph" w:styleId="ListParagraph">
    <w:name w:val="List Paragraph"/>
    <w:basedOn w:val="Normal"/>
    <w:uiPriority w:val="34"/>
    <w:qFormat/>
    <w:rsid w:val="004A7A1B"/>
    <w:pPr>
      <w:ind w:left="720"/>
      <w:contextualSpacing/>
    </w:pPr>
  </w:style>
  <w:style w:type="paragraph" w:styleId="Header">
    <w:name w:val="header"/>
    <w:basedOn w:val="Normal"/>
    <w:link w:val="HeaderChar"/>
    <w:uiPriority w:val="99"/>
    <w:semiHidden/>
    <w:unhideWhenUsed/>
    <w:rsid w:val="00F637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37AE"/>
  </w:style>
  <w:style w:type="paragraph" w:styleId="Footer">
    <w:name w:val="footer"/>
    <w:basedOn w:val="Normal"/>
    <w:link w:val="FooterChar"/>
    <w:uiPriority w:val="99"/>
    <w:unhideWhenUsed/>
    <w:rsid w:val="00F63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7AE"/>
  </w:style>
  <w:style w:type="paragraph" w:styleId="NormalWeb">
    <w:name w:val="Normal (Web)"/>
    <w:basedOn w:val="Normal"/>
    <w:uiPriority w:val="99"/>
    <w:unhideWhenUsed/>
    <w:rsid w:val="00FE10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9F"/>
    <w:rPr>
      <w:rFonts w:ascii="Tahoma" w:hAnsi="Tahoma" w:cs="Tahoma"/>
      <w:sz w:val="16"/>
      <w:szCs w:val="16"/>
    </w:rPr>
  </w:style>
  <w:style w:type="paragraph" w:styleId="Revision">
    <w:name w:val="Revision"/>
    <w:hidden/>
    <w:uiPriority w:val="99"/>
    <w:semiHidden/>
    <w:rsid w:val="00F91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20565">
      <w:bodyDiv w:val="1"/>
      <w:marLeft w:val="0"/>
      <w:marRight w:val="0"/>
      <w:marTop w:val="0"/>
      <w:marBottom w:val="0"/>
      <w:divBdr>
        <w:top w:val="none" w:sz="0" w:space="0" w:color="auto"/>
        <w:left w:val="none" w:sz="0" w:space="0" w:color="auto"/>
        <w:bottom w:val="none" w:sz="0" w:space="0" w:color="auto"/>
        <w:right w:val="none" w:sz="0" w:space="0" w:color="auto"/>
      </w:divBdr>
      <w:divsChild>
        <w:div w:id="1062216168">
          <w:marLeft w:val="0"/>
          <w:marRight w:val="0"/>
          <w:marTop w:val="0"/>
          <w:marBottom w:val="0"/>
          <w:divBdr>
            <w:top w:val="none" w:sz="0" w:space="0" w:color="auto"/>
            <w:left w:val="none" w:sz="0" w:space="0" w:color="auto"/>
            <w:bottom w:val="none" w:sz="0" w:space="0" w:color="auto"/>
            <w:right w:val="none" w:sz="0" w:space="0" w:color="auto"/>
          </w:divBdr>
          <w:divsChild>
            <w:div w:id="2099062885">
              <w:marLeft w:val="0"/>
              <w:marRight w:val="0"/>
              <w:marTop w:val="0"/>
              <w:marBottom w:val="0"/>
              <w:divBdr>
                <w:top w:val="none" w:sz="0" w:space="0" w:color="auto"/>
                <w:left w:val="none" w:sz="0" w:space="0" w:color="auto"/>
                <w:bottom w:val="none" w:sz="0" w:space="0" w:color="auto"/>
                <w:right w:val="none" w:sz="0" w:space="0" w:color="auto"/>
              </w:divBdr>
              <w:divsChild>
                <w:div w:id="983200305">
                  <w:marLeft w:val="0"/>
                  <w:marRight w:val="0"/>
                  <w:marTop w:val="0"/>
                  <w:marBottom w:val="0"/>
                  <w:divBdr>
                    <w:top w:val="none" w:sz="0" w:space="0" w:color="auto"/>
                    <w:left w:val="none" w:sz="0" w:space="0" w:color="auto"/>
                    <w:bottom w:val="none" w:sz="0" w:space="0" w:color="auto"/>
                    <w:right w:val="none" w:sz="0" w:space="0" w:color="auto"/>
                  </w:divBdr>
                  <w:divsChild>
                    <w:div w:id="17288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odmin.gov.uk" TargetMode="External"/><Relationship Id="rId4" Type="http://schemas.microsoft.com/office/2007/relationships/stylesWithEffects" Target="stylesWithEffects.xml"/><Relationship Id="rId9" Type="http://schemas.openxmlformats.org/officeDocument/2006/relationships/hyperlink" Target="mailto:paul.ocallaghan@bodmi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01E1-AEA1-48AF-895C-118137D0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Charles Wilson</cp:lastModifiedBy>
  <cp:revision>3</cp:revision>
  <cp:lastPrinted>2013-02-21T09:29:00Z</cp:lastPrinted>
  <dcterms:created xsi:type="dcterms:W3CDTF">2019-10-24T08:51:00Z</dcterms:created>
  <dcterms:modified xsi:type="dcterms:W3CDTF">2019-10-29T16:45:00Z</dcterms:modified>
</cp:coreProperties>
</file>